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5943" w14:textId="77777777" w:rsidR="00CE1916" w:rsidRDefault="00CE1916" w:rsidP="00CE1916">
      <w:pPr>
        <w:pStyle w:val="Heading2"/>
        <w:rPr>
          <w:rFonts w:ascii="Verdana" w:hAnsi="Verdana"/>
          <w:sz w:val="32"/>
          <w:szCs w:val="32"/>
        </w:rPr>
      </w:pPr>
      <w:bookmarkStart w:id="0" w:name="_Toc437358912"/>
      <w:bookmarkStart w:id="1" w:name="_Toc1565555"/>
      <w:bookmarkStart w:id="2" w:name="_Toc5348625"/>
      <w:r>
        <w:rPr>
          <w:noProof/>
          <w:lang w:eastAsia="en-GB"/>
        </w:rPr>
        <w:drawing>
          <wp:anchor distT="0" distB="0" distL="114300" distR="114300" simplePos="0" relativeHeight="251658240" behindDoc="0" locked="0" layoutInCell="1" allowOverlap="1" wp14:anchorId="4F687324" wp14:editId="221AB82C">
            <wp:simplePos x="0" y="0"/>
            <wp:positionH relativeFrom="margin">
              <wp:align>right</wp:align>
            </wp:positionH>
            <wp:positionV relativeFrom="paragraph">
              <wp:posOffset>-635</wp:posOffset>
            </wp:positionV>
            <wp:extent cx="1459301" cy="99949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m-colour-graphic-flas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9301" cy="999490"/>
                    </a:xfrm>
                    <a:prstGeom prst="rect">
                      <a:avLst/>
                    </a:prstGeom>
                  </pic:spPr>
                </pic:pic>
              </a:graphicData>
            </a:graphic>
            <wp14:sizeRelH relativeFrom="page">
              <wp14:pctWidth>0</wp14:pctWidth>
            </wp14:sizeRelH>
            <wp14:sizeRelV relativeFrom="page">
              <wp14:pctHeight>0</wp14:pctHeight>
            </wp14:sizeRelV>
          </wp:anchor>
        </w:drawing>
      </w:r>
    </w:p>
    <w:p w14:paraId="19563F2D" w14:textId="77777777" w:rsidR="00CE1916" w:rsidRPr="00561299" w:rsidRDefault="00CE1916" w:rsidP="00CE1916">
      <w:pPr>
        <w:pStyle w:val="Heading2"/>
        <w:rPr>
          <w:rFonts w:ascii="Verdana" w:hAnsi="Verdana"/>
          <w:sz w:val="32"/>
          <w:szCs w:val="32"/>
        </w:rPr>
      </w:pPr>
      <w:r w:rsidRPr="00561299">
        <w:rPr>
          <w:rFonts w:ascii="Verdana" w:hAnsi="Verdana"/>
          <w:sz w:val="32"/>
          <w:szCs w:val="32"/>
        </w:rPr>
        <w:t>Job Description</w:t>
      </w:r>
      <w:bookmarkEnd w:id="0"/>
      <w:bookmarkEnd w:id="1"/>
      <w:bookmarkEnd w:id="2"/>
    </w:p>
    <w:p w14:paraId="1CC2610A" w14:textId="77777777" w:rsidR="00CE1916" w:rsidRDefault="00CE1916" w:rsidP="00961BEF">
      <w:pPr>
        <w:spacing w:line="240" w:lineRule="auto"/>
        <w:rPr>
          <w:rFonts w:ascii="Verdana" w:hAnsi="Verdana" w:cs="Arial"/>
          <w:sz w:val="16"/>
          <w:szCs w:val="16"/>
        </w:rPr>
      </w:pPr>
    </w:p>
    <w:p w14:paraId="1C425BEC" w14:textId="77777777" w:rsidR="0088123A" w:rsidRPr="00961BEF" w:rsidRDefault="0088123A" w:rsidP="00961BEF">
      <w:pPr>
        <w:spacing w:line="240" w:lineRule="auto"/>
        <w:rPr>
          <w:rFonts w:ascii="Verdana" w:hAnsi="Verdana" w:cs="Arial"/>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392"/>
      </w:tblGrid>
      <w:tr w:rsidR="00CE1916" w:rsidRPr="000F4462" w14:paraId="1FBDCCC6" w14:textId="77777777" w:rsidTr="007D6CF0">
        <w:trPr>
          <w:trHeight w:val="313"/>
        </w:trPr>
        <w:tc>
          <w:tcPr>
            <w:tcW w:w="2093" w:type="dxa"/>
            <w:vAlign w:val="center"/>
          </w:tcPr>
          <w:p w14:paraId="68117F3E" w14:textId="1C06EAB6" w:rsidR="00CE1916" w:rsidRPr="000F4462" w:rsidRDefault="00CE1916" w:rsidP="00841790">
            <w:pPr>
              <w:rPr>
                <w:rFonts w:ascii="Verdana" w:hAnsi="Verdana" w:cs="Arial"/>
              </w:rPr>
            </w:pPr>
            <w:r w:rsidRPr="000F4462">
              <w:rPr>
                <w:rFonts w:ascii="Verdana" w:hAnsi="Verdana" w:cs="Arial"/>
              </w:rPr>
              <w:t>Job Title</w:t>
            </w:r>
            <w:r w:rsidR="00C32C92">
              <w:rPr>
                <w:rFonts w:ascii="Verdana" w:hAnsi="Verdana" w:cs="Arial"/>
              </w:rPr>
              <w:t>:</w:t>
            </w:r>
          </w:p>
        </w:tc>
        <w:tc>
          <w:tcPr>
            <w:tcW w:w="8392" w:type="dxa"/>
            <w:vAlign w:val="center"/>
          </w:tcPr>
          <w:p w14:paraId="024B59B9" w14:textId="5CE90527" w:rsidR="00CE1916" w:rsidRPr="000F4462" w:rsidRDefault="0030059C" w:rsidP="00841790">
            <w:pPr>
              <w:rPr>
                <w:rFonts w:ascii="Verdana" w:hAnsi="Verdana" w:cs="Arial"/>
              </w:rPr>
            </w:pPr>
            <w:r>
              <w:rPr>
                <w:rFonts w:ascii="Verdana" w:hAnsi="Verdana" w:cs="Arial"/>
              </w:rPr>
              <w:t xml:space="preserve">Facilities </w:t>
            </w:r>
            <w:r w:rsidR="00462CD0">
              <w:rPr>
                <w:rFonts w:ascii="Verdana" w:hAnsi="Verdana" w:cs="Arial"/>
              </w:rPr>
              <w:t>Coordinator</w:t>
            </w:r>
          </w:p>
        </w:tc>
      </w:tr>
      <w:tr w:rsidR="00CE1916" w:rsidRPr="000F4462" w14:paraId="218B3F4C" w14:textId="77777777" w:rsidTr="007D6CF0">
        <w:tc>
          <w:tcPr>
            <w:tcW w:w="2093" w:type="dxa"/>
          </w:tcPr>
          <w:p w14:paraId="6BFA569D" w14:textId="77777777" w:rsidR="00CE1916" w:rsidRPr="00B16A4A" w:rsidRDefault="00CE1916" w:rsidP="0010027B">
            <w:pPr>
              <w:rPr>
                <w:rFonts w:ascii="Verdana" w:hAnsi="Verdana" w:cs="Arial"/>
                <w:color w:val="000000"/>
              </w:rPr>
            </w:pPr>
            <w:r w:rsidRPr="00B16A4A">
              <w:rPr>
                <w:rFonts w:ascii="Verdana" w:hAnsi="Verdana" w:cs="Arial"/>
                <w:color w:val="000000"/>
              </w:rPr>
              <w:t>Salary</w:t>
            </w:r>
            <w:r w:rsidR="00C32C92">
              <w:rPr>
                <w:rFonts w:ascii="Verdana" w:hAnsi="Verdana" w:cs="Arial"/>
                <w:color w:val="000000"/>
              </w:rPr>
              <w:t>:</w:t>
            </w:r>
          </w:p>
        </w:tc>
        <w:tc>
          <w:tcPr>
            <w:tcW w:w="8392" w:type="dxa"/>
            <w:vAlign w:val="center"/>
          </w:tcPr>
          <w:p w14:paraId="7DD9A491" w14:textId="1E222CB7" w:rsidR="00CE1916" w:rsidRPr="000F4462" w:rsidRDefault="0030059C" w:rsidP="00841790">
            <w:pPr>
              <w:rPr>
                <w:rFonts w:ascii="Verdana" w:hAnsi="Verdana" w:cs="Arial"/>
              </w:rPr>
            </w:pPr>
            <w:r>
              <w:rPr>
                <w:rFonts w:ascii="Verdana" w:hAnsi="Verdana" w:cs="Arial"/>
              </w:rPr>
              <w:t>£2</w:t>
            </w:r>
            <w:r w:rsidR="009147A6">
              <w:rPr>
                <w:rFonts w:ascii="Verdana" w:hAnsi="Verdana" w:cs="Arial"/>
              </w:rPr>
              <w:t>8</w:t>
            </w:r>
            <w:r w:rsidR="00B92314">
              <w:rPr>
                <w:rFonts w:ascii="Verdana" w:hAnsi="Verdana" w:cs="Arial"/>
              </w:rPr>
              <w:t>,0</w:t>
            </w:r>
            <w:r w:rsidR="00040D2B">
              <w:rPr>
                <w:rFonts w:ascii="Verdana" w:hAnsi="Verdana" w:cs="Arial"/>
              </w:rPr>
              <w:t>00</w:t>
            </w:r>
            <w:r w:rsidR="005D15F7">
              <w:rPr>
                <w:rFonts w:ascii="Verdana" w:hAnsi="Verdana" w:cs="Arial"/>
              </w:rPr>
              <w:t xml:space="preserve"> pa</w:t>
            </w:r>
          </w:p>
        </w:tc>
      </w:tr>
      <w:tr w:rsidR="00C7607D" w:rsidRPr="000F4462" w14:paraId="26F4BC76" w14:textId="77777777" w:rsidTr="007D6CF0">
        <w:tc>
          <w:tcPr>
            <w:tcW w:w="2093" w:type="dxa"/>
          </w:tcPr>
          <w:p w14:paraId="6E178EB3" w14:textId="2FC85A71" w:rsidR="00C7607D" w:rsidRPr="000F4462" w:rsidRDefault="00C7607D" w:rsidP="0010027B">
            <w:pPr>
              <w:rPr>
                <w:rFonts w:ascii="Verdana" w:hAnsi="Verdana" w:cs="Arial"/>
              </w:rPr>
            </w:pPr>
            <w:r>
              <w:rPr>
                <w:rFonts w:ascii="Verdana" w:hAnsi="Verdana" w:cs="Arial"/>
              </w:rPr>
              <w:t>Contract Type:</w:t>
            </w:r>
          </w:p>
        </w:tc>
        <w:tc>
          <w:tcPr>
            <w:tcW w:w="8392" w:type="dxa"/>
            <w:vAlign w:val="center"/>
          </w:tcPr>
          <w:p w14:paraId="18CA60EA" w14:textId="5A68B861" w:rsidR="00C7607D" w:rsidRPr="000F4462" w:rsidRDefault="00290932" w:rsidP="00841790">
            <w:pPr>
              <w:rPr>
                <w:rFonts w:ascii="Verdana" w:hAnsi="Verdana" w:cs="Arial"/>
              </w:rPr>
            </w:pPr>
            <w:r>
              <w:rPr>
                <w:rFonts w:ascii="Verdana" w:hAnsi="Verdana" w:cs="Arial"/>
              </w:rPr>
              <w:t>Permanent Full Time – 37 hours per week</w:t>
            </w:r>
          </w:p>
        </w:tc>
      </w:tr>
      <w:tr w:rsidR="00CE1916" w:rsidRPr="000F4462" w14:paraId="378C4F67" w14:textId="77777777" w:rsidTr="007D6CF0">
        <w:tc>
          <w:tcPr>
            <w:tcW w:w="2093" w:type="dxa"/>
          </w:tcPr>
          <w:p w14:paraId="150F4E96" w14:textId="722C4330" w:rsidR="00CE1916" w:rsidRPr="000F4462" w:rsidRDefault="00CE1916" w:rsidP="0010027B">
            <w:pPr>
              <w:rPr>
                <w:rFonts w:ascii="Verdana" w:hAnsi="Verdana" w:cs="Arial"/>
              </w:rPr>
            </w:pPr>
            <w:r w:rsidRPr="000F4462">
              <w:rPr>
                <w:rFonts w:ascii="Verdana" w:hAnsi="Verdana" w:cs="Arial"/>
              </w:rPr>
              <w:t>Re</w:t>
            </w:r>
            <w:r w:rsidR="00841790">
              <w:rPr>
                <w:rFonts w:ascii="Verdana" w:hAnsi="Verdana" w:cs="Arial"/>
              </w:rPr>
              <w:t>porting</w:t>
            </w:r>
            <w:r w:rsidRPr="000F4462">
              <w:rPr>
                <w:rFonts w:ascii="Verdana" w:hAnsi="Verdana" w:cs="Arial"/>
              </w:rPr>
              <w:t xml:space="preserve"> to:</w:t>
            </w:r>
          </w:p>
        </w:tc>
        <w:tc>
          <w:tcPr>
            <w:tcW w:w="8392" w:type="dxa"/>
            <w:vAlign w:val="center"/>
          </w:tcPr>
          <w:p w14:paraId="074685EB" w14:textId="07231428" w:rsidR="00CE1916" w:rsidRPr="000F4462" w:rsidRDefault="0030059C" w:rsidP="00841790">
            <w:pPr>
              <w:rPr>
                <w:rFonts w:ascii="Verdana" w:hAnsi="Verdana" w:cs="Arial"/>
              </w:rPr>
            </w:pPr>
            <w:r>
              <w:rPr>
                <w:rFonts w:ascii="Verdana" w:hAnsi="Verdana" w:cs="Arial"/>
              </w:rPr>
              <w:t>Head of Operations</w:t>
            </w:r>
          </w:p>
        </w:tc>
      </w:tr>
    </w:tbl>
    <w:p w14:paraId="1CCF03C1" w14:textId="77777777" w:rsidR="00CE1916" w:rsidRPr="00961BEF" w:rsidRDefault="00CE1916" w:rsidP="00961BEF">
      <w:pPr>
        <w:spacing w:after="0" w:line="240" w:lineRule="auto"/>
        <w:rPr>
          <w:rFonts w:ascii="Verdana" w:hAnsi="Verdana" w:cs="Arial"/>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CE1916" w:rsidRPr="000F4462" w14:paraId="5754B3C2" w14:textId="77777777" w:rsidTr="007D6CF0">
        <w:tc>
          <w:tcPr>
            <w:tcW w:w="10485" w:type="dxa"/>
          </w:tcPr>
          <w:p w14:paraId="7A87388D" w14:textId="77777777" w:rsidR="007D6CF0" w:rsidRPr="007D6CF0" w:rsidRDefault="007D6CF0" w:rsidP="007D6CF0">
            <w:pPr>
              <w:spacing w:after="0" w:line="240" w:lineRule="auto"/>
              <w:rPr>
                <w:rFonts w:ascii="Verdana" w:hAnsi="Verdana" w:cs="Arial"/>
                <w:b/>
                <w:sz w:val="6"/>
                <w:szCs w:val="6"/>
              </w:rPr>
            </w:pPr>
          </w:p>
          <w:p w14:paraId="48915DFC" w14:textId="77777777" w:rsidR="00CE1916" w:rsidRDefault="00CE1916" w:rsidP="007D6CF0">
            <w:pPr>
              <w:spacing w:after="0" w:line="240" w:lineRule="auto"/>
              <w:rPr>
                <w:rFonts w:ascii="Verdana" w:hAnsi="Verdana" w:cs="Arial"/>
                <w:b/>
              </w:rPr>
            </w:pPr>
            <w:r w:rsidRPr="000F4462">
              <w:rPr>
                <w:rFonts w:ascii="Verdana" w:hAnsi="Verdana" w:cs="Arial"/>
                <w:b/>
              </w:rPr>
              <w:t>Job Purpose</w:t>
            </w:r>
          </w:p>
          <w:p w14:paraId="4CCFB4B7" w14:textId="7E396290" w:rsidR="007D6CF0" w:rsidRPr="007D6CF0" w:rsidRDefault="007D6CF0" w:rsidP="007D6CF0">
            <w:pPr>
              <w:spacing w:after="0" w:line="240" w:lineRule="auto"/>
              <w:rPr>
                <w:rFonts w:ascii="Verdana" w:hAnsi="Verdana" w:cs="Arial"/>
                <w:b/>
                <w:sz w:val="6"/>
                <w:szCs w:val="6"/>
              </w:rPr>
            </w:pPr>
          </w:p>
        </w:tc>
      </w:tr>
      <w:tr w:rsidR="00CE1916" w:rsidRPr="00E7305F" w14:paraId="090A18C1" w14:textId="77777777" w:rsidTr="007D6CF0">
        <w:trPr>
          <w:trHeight w:val="1005"/>
        </w:trPr>
        <w:tc>
          <w:tcPr>
            <w:tcW w:w="10485" w:type="dxa"/>
          </w:tcPr>
          <w:p w14:paraId="2ACB6A74" w14:textId="582C2405" w:rsidR="008F02D1" w:rsidRPr="00F62BE6" w:rsidRDefault="008F02D1" w:rsidP="008F02D1">
            <w:pPr>
              <w:rPr>
                <w:rFonts w:ascii="Verdana" w:eastAsia="Times New Roman" w:hAnsi="Verdana" w:cs="Noto Sans"/>
                <w:color w:val="2D2D2D"/>
                <w:sz w:val="20"/>
                <w:szCs w:val="20"/>
              </w:rPr>
            </w:pPr>
            <w:r w:rsidRPr="00F62BE6">
              <w:rPr>
                <w:rFonts w:ascii="Verdana" w:eastAsia="Times New Roman" w:hAnsi="Verdana" w:cs="Noto Sans"/>
                <w:color w:val="2D2D2D"/>
                <w:sz w:val="20"/>
                <w:szCs w:val="20"/>
              </w:rPr>
              <w:t xml:space="preserve">The Facilities </w:t>
            </w:r>
            <w:r w:rsidR="00290932" w:rsidRPr="00F62BE6">
              <w:rPr>
                <w:rFonts w:ascii="Verdana" w:eastAsia="Times New Roman" w:hAnsi="Verdana" w:cs="Noto Sans"/>
                <w:color w:val="2D2D2D"/>
                <w:sz w:val="20"/>
                <w:szCs w:val="20"/>
              </w:rPr>
              <w:t>Coordinator</w:t>
            </w:r>
            <w:r w:rsidRPr="00F62BE6">
              <w:rPr>
                <w:rFonts w:ascii="Verdana" w:eastAsia="Times New Roman" w:hAnsi="Verdana" w:cs="Noto Sans"/>
                <w:color w:val="2D2D2D"/>
                <w:sz w:val="20"/>
                <w:szCs w:val="20"/>
              </w:rPr>
              <w:t xml:space="preserve"> plays a vital role in ensuring the smooth, safe, and efficient operation of the British Motor Museum’s buildings, equipment, and wider infrastructure. Acting as the primary point of contact for all maintenance and engineering requests, you will coordinate support across the organisation and respond swiftly when issues arise.</w:t>
            </w:r>
          </w:p>
          <w:p w14:paraId="58BFA69A" w14:textId="77777777" w:rsidR="008F02D1" w:rsidRPr="00F62BE6" w:rsidRDefault="008F02D1" w:rsidP="008F02D1">
            <w:pPr>
              <w:rPr>
                <w:rFonts w:ascii="Verdana" w:eastAsia="Times New Roman" w:hAnsi="Verdana" w:cs="Noto Sans"/>
                <w:color w:val="2D2D2D"/>
                <w:sz w:val="20"/>
                <w:szCs w:val="20"/>
              </w:rPr>
            </w:pPr>
            <w:r w:rsidRPr="00F62BE6">
              <w:rPr>
                <w:rFonts w:ascii="Verdana" w:eastAsia="Times New Roman" w:hAnsi="Verdana" w:cs="Noto Sans"/>
                <w:color w:val="2D2D2D"/>
                <w:sz w:val="20"/>
                <w:szCs w:val="20"/>
              </w:rPr>
              <w:t>A key aspect of the role involves managing relationships with external contractors, ensuring that maintenance agreements consistently deliver high</w:t>
            </w:r>
            <w:r w:rsidRPr="00F62BE6">
              <w:rPr>
                <w:rFonts w:ascii="Verdana" w:eastAsia="Times New Roman" w:hAnsi="Verdana" w:cs="Noto Sans"/>
                <w:color w:val="2D2D2D"/>
                <w:sz w:val="20"/>
                <w:szCs w:val="20"/>
              </w:rPr>
              <w:noBreakHyphen/>
              <w:t>quality service, reliability, and value for money.</w:t>
            </w:r>
          </w:p>
          <w:p w14:paraId="4B674034" w14:textId="77777777" w:rsidR="008F02D1" w:rsidRPr="00F62BE6" w:rsidRDefault="008F02D1" w:rsidP="008F02D1">
            <w:pPr>
              <w:rPr>
                <w:rFonts w:ascii="Verdana" w:eastAsia="Times New Roman" w:hAnsi="Verdana" w:cs="Noto Sans"/>
                <w:color w:val="2D2D2D"/>
                <w:sz w:val="20"/>
                <w:szCs w:val="20"/>
              </w:rPr>
            </w:pPr>
            <w:r w:rsidRPr="00F62BE6">
              <w:rPr>
                <w:rFonts w:ascii="Verdana" w:eastAsia="Times New Roman" w:hAnsi="Verdana" w:cs="Noto Sans"/>
                <w:color w:val="2D2D2D"/>
                <w:sz w:val="20"/>
                <w:szCs w:val="20"/>
              </w:rPr>
              <w:t>A strong understanding of health and safety is essential, as you will help maintain full compliance with relevant legislation and internal policies, supporting a safe environment for staff, visitors, and the Museum’s collections.</w:t>
            </w:r>
          </w:p>
          <w:p w14:paraId="5421C3CF" w14:textId="7DB5619D" w:rsidR="00F66102" w:rsidRPr="00F62BE6" w:rsidRDefault="008F02D1" w:rsidP="00C50585">
            <w:pPr>
              <w:rPr>
                <w:rFonts w:ascii="Verdana" w:eastAsia="Times New Roman" w:hAnsi="Verdana" w:cs="Noto Sans"/>
                <w:color w:val="2D2D2D"/>
                <w:sz w:val="20"/>
                <w:szCs w:val="20"/>
              </w:rPr>
            </w:pPr>
            <w:r w:rsidRPr="00F62BE6">
              <w:rPr>
                <w:rFonts w:ascii="Verdana" w:eastAsia="Times New Roman" w:hAnsi="Verdana" w:cs="Noto Sans"/>
                <w:color w:val="2D2D2D"/>
                <w:sz w:val="20"/>
                <w:szCs w:val="20"/>
              </w:rPr>
              <w:t>This role is made even more rewarding by its unique setting</w:t>
            </w:r>
            <w:r w:rsidR="00307C69" w:rsidRPr="00F62BE6">
              <w:rPr>
                <w:rFonts w:ascii="Verdana" w:eastAsia="Times New Roman" w:hAnsi="Verdana" w:cs="Noto Sans"/>
                <w:color w:val="2D2D2D"/>
                <w:sz w:val="20"/>
                <w:szCs w:val="20"/>
              </w:rPr>
              <w:t xml:space="preserve">, </w:t>
            </w:r>
            <w:r w:rsidRPr="00F62BE6">
              <w:rPr>
                <w:rFonts w:ascii="Verdana" w:eastAsia="Times New Roman" w:hAnsi="Verdana" w:cs="Noto Sans"/>
                <w:color w:val="2D2D2D"/>
                <w:sz w:val="20"/>
                <w:szCs w:val="20"/>
              </w:rPr>
              <w:t>home to the world’s largest collection of historic British cars and part of an Educational Charitable Trust. It’s not just about coordinating maintenance; it’s about contributing to a dynamic organisation where heritage, engineering, and visitor experience come together</w:t>
            </w:r>
            <w:r w:rsidR="00C50585" w:rsidRPr="00F62BE6">
              <w:rPr>
                <w:rFonts w:ascii="Verdana" w:eastAsia="Times New Roman" w:hAnsi="Verdana" w:cs="Noto Sans"/>
                <w:color w:val="2D2D2D"/>
                <w:sz w:val="20"/>
                <w:szCs w:val="20"/>
              </w:rPr>
              <w:t>.</w:t>
            </w:r>
          </w:p>
          <w:p w14:paraId="5CE2EF7B" w14:textId="5EE10487" w:rsidR="00CE1916" w:rsidRPr="00F62BE6" w:rsidRDefault="008F02D1" w:rsidP="008F02D1">
            <w:pPr>
              <w:rPr>
                <w:rFonts w:ascii="Verdana" w:eastAsia="Times New Roman" w:hAnsi="Verdana" w:cs="Noto Sans"/>
                <w:color w:val="2D2D2D"/>
                <w:sz w:val="20"/>
                <w:szCs w:val="20"/>
              </w:rPr>
            </w:pPr>
            <w:r w:rsidRPr="00F62BE6">
              <w:rPr>
                <w:rFonts w:ascii="Verdana" w:eastAsia="Times New Roman" w:hAnsi="Verdana" w:cs="Noto Sans"/>
                <w:color w:val="2D2D2D"/>
                <w:sz w:val="20"/>
                <w:szCs w:val="20"/>
              </w:rPr>
              <w:t xml:space="preserve">If you are agile, </w:t>
            </w:r>
            <w:r w:rsidR="004569E1" w:rsidRPr="00F62BE6">
              <w:rPr>
                <w:rFonts w:ascii="Verdana" w:eastAsia="Times New Roman" w:hAnsi="Verdana" w:cs="Noto Sans"/>
                <w:color w:val="2D2D2D"/>
                <w:sz w:val="20"/>
                <w:szCs w:val="20"/>
              </w:rPr>
              <w:t xml:space="preserve">highly </w:t>
            </w:r>
            <w:r w:rsidRPr="00F62BE6">
              <w:rPr>
                <w:rFonts w:ascii="Verdana" w:eastAsia="Times New Roman" w:hAnsi="Verdana" w:cs="Noto Sans"/>
                <w:color w:val="2D2D2D"/>
                <w:sz w:val="20"/>
                <w:szCs w:val="20"/>
              </w:rPr>
              <w:t>organised</w:t>
            </w:r>
            <w:r w:rsidR="00F770CF" w:rsidRPr="00F62BE6">
              <w:rPr>
                <w:rFonts w:ascii="Verdana" w:eastAsia="Times New Roman" w:hAnsi="Verdana" w:cs="Noto Sans"/>
                <w:color w:val="2D2D2D"/>
                <w:sz w:val="20"/>
                <w:szCs w:val="20"/>
              </w:rPr>
              <w:t xml:space="preserve"> with a keen attention to</w:t>
            </w:r>
            <w:r w:rsidR="003829F5" w:rsidRPr="00F62BE6">
              <w:rPr>
                <w:rFonts w:ascii="Verdana" w:eastAsia="Times New Roman" w:hAnsi="Verdana" w:cs="Noto Sans"/>
                <w:color w:val="2D2D2D"/>
                <w:sz w:val="20"/>
                <w:szCs w:val="20"/>
              </w:rPr>
              <w:t xml:space="preserve"> </w:t>
            </w:r>
            <w:r w:rsidR="00F770CF" w:rsidRPr="00F62BE6">
              <w:rPr>
                <w:rFonts w:ascii="Verdana" w:eastAsia="Times New Roman" w:hAnsi="Verdana" w:cs="Noto Sans"/>
                <w:color w:val="2D2D2D"/>
                <w:sz w:val="20"/>
                <w:szCs w:val="20"/>
              </w:rPr>
              <w:t>detail</w:t>
            </w:r>
            <w:r w:rsidRPr="00F62BE6">
              <w:rPr>
                <w:rFonts w:ascii="Verdana" w:eastAsia="Times New Roman" w:hAnsi="Verdana" w:cs="Noto Sans"/>
                <w:color w:val="2D2D2D"/>
                <w:sz w:val="20"/>
                <w:szCs w:val="20"/>
              </w:rPr>
              <w:t>, and a confident communicator who enjoys problem</w:t>
            </w:r>
            <w:r w:rsidR="00307C69" w:rsidRPr="00F62BE6">
              <w:rPr>
                <w:rFonts w:ascii="Verdana" w:eastAsia="Times New Roman" w:hAnsi="Verdana" w:cs="Noto Sans"/>
                <w:color w:val="2D2D2D"/>
                <w:sz w:val="20"/>
                <w:szCs w:val="20"/>
              </w:rPr>
              <w:t xml:space="preserve"> </w:t>
            </w:r>
            <w:r w:rsidRPr="00F62BE6">
              <w:rPr>
                <w:rFonts w:ascii="Verdana" w:eastAsia="Times New Roman" w:hAnsi="Verdana" w:cs="Noto Sans"/>
                <w:color w:val="2D2D2D"/>
                <w:sz w:val="20"/>
                <w:szCs w:val="20"/>
              </w:rPr>
              <w:t xml:space="preserve">solving and supporting teams across a busy site, this position offers a varied and engaging challenge at the heart of a remarkable </w:t>
            </w:r>
            <w:r w:rsidR="00C50585" w:rsidRPr="00F62BE6">
              <w:rPr>
                <w:rFonts w:ascii="Verdana" w:eastAsia="Times New Roman" w:hAnsi="Verdana" w:cs="Noto Sans"/>
                <w:color w:val="2D2D2D"/>
                <w:sz w:val="20"/>
                <w:szCs w:val="20"/>
              </w:rPr>
              <w:t>organisation</w:t>
            </w:r>
            <w:r w:rsidRPr="00F62BE6">
              <w:rPr>
                <w:rFonts w:ascii="Verdana" w:eastAsia="Times New Roman" w:hAnsi="Verdana" w:cs="Noto Sans"/>
                <w:color w:val="2D2D2D"/>
                <w:sz w:val="20"/>
                <w:szCs w:val="20"/>
              </w:rPr>
              <w:t>.</w:t>
            </w:r>
          </w:p>
        </w:tc>
      </w:tr>
    </w:tbl>
    <w:p w14:paraId="63645A22" w14:textId="77777777" w:rsidR="00CE1916" w:rsidRPr="00961BEF" w:rsidRDefault="00CE1916" w:rsidP="00961BEF">
      <w:pPr>
        <w:spacing w:after="0" w:line="240" w:lineRule="auto"/>
        <w:rPr>
          <w:rFonts w:ascii="Verdana" w:hAnsi="Verdana" w:cs="Arial"/>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CE1916" w:rsidRPr="000F4462" w14:paraId="664ADDB7" w14:textId="77777777" w:rsidTr="007D6CF0">
        <w:tc>
          <w:tcPr>
            <w:tcW w:w="10485" w:type="dxa"/>
          </w:tcPr>
          <w:p w14:paraId="5A67D391" w14:textId="77777777" w:rsidR="007D6CF0" w:rsidRPr="007D6CF0" w:rsidRDefault="007D6CF0" w:rsidP="007D6CF0">
            <w:pPr>
              <w:spacing w:after="0" w:line="240" w:lineRule="auto"/>
              <w:rPr>
                <w:rFonts w:ascii="Verdana" w:hAnsi="Verdana" w:cs="Arial"/>
                <w:b/>
                <w:sz w:val="6"/>
                <w:szCs w:val="6"/>
              </w:rPr>
            </w:pPr>
          </w:p>
          <w:p w14:paraId="35F11EDA" w14:textId="77777777" w:rsidR="00CE1916" w:rsidRDefault="00CE1916" w:rsidP="007D6CF0">
            <w:pPr>
              <w:spacing w:after="0" w:line="240" w:lineRule="auto"/>
              <w:rPr>
                <w:rFonts w:ascii="Verdana" w:hAnsi="Verdana" w:cs="Arial"/>
                <w:b/>
              </w:rPr>
            </w:pPr>
            <w:r w:rsidRPr="000F4462">
              <w:rPr>
                <w:rFonts w:ascii="Verdana" w:hAnsi="Verdana" w:cs="Arial"/>
                <w:b/>
              </w:rPr>
              <w:t>Main Duties</w:t>
            </w:r>
          </w:p>
          <w:p w14:paraId="1BE2C922" w14:textId="71E0DC14" w:rsidR="007D6CF0" w:rsidRPr="007D6CF0" w:rsidRDefault="007D6CF0" w:rsidP="007D6CF0">
            <w:pPr>
              <w:spacing w:after="0" w:line="240" w:lineRule="auto"/>
              <w:rPr>
                <w:rFonts w:ascii="Verdana" w:hAnsi="Verdana" w:cs="Arial"/>
                <w:b/>
                <w:sz w:val="6"/>
                <w:szCs w:val="6"/>
              </w:rPr>
            </w:pPr>
          </w:p>
        </w:tc>
      </w:tr>
      <w:tr w:rsidR="00CE1916" w:rsidRPr="000F4462" w14:paraId="076C3EDA" w14:textId="77777777" w:rsidTr="007D6CF0">
        <w:trPr>
          <w:trHeight w:val="557"/>
        </w:trPr>
        <w:tc>
          <w:tcPr>
            <w:tcW w:w="10485" w:type="dxa"/>
          </w:tcPr>
          <w:p w14:paraId="4A2101D2" w14:textId="70E4E1F0" w:rsidR="00B84DDB" w:rsidRPr="00F62BE6" w:rsidRDefault="003829F5" w:rsidP="00266956">
            <w:pPr>
              <w:pStyle w:val="ListParagraph"/>
              <w:numPr>
                <w:ilvl w:val="0"/>
                <w:numId w:val="2"/>
              </w:numPr>
              <w:spacing w:line="259" w:lineRule="auto"/>
              <w:rPr>
                <w:rFonts w:ascii="Verdana" w:hAnsi="Verdana"/>
                <w:sz w:val="20"/>
                <w:szCs w:val="20"/>
              </w:rPr>
            </w:pPr>
            <w:r w:rsidRPr="00F62BE6">
              <w:rPr>
                <w:rFonts w:ascii="Verdana" w:hAnsi="Verdana"/>
                <w:sz w:val="20"/>
                <w:szCs w:val="20"/>
              </w:rPr>
              <w:t>D</w:t>
            </w:r>
            <w:r w:rsidR="00EA5CBE" w:rsidRPr="00F62BE6">
              <w:rPr>
                <w:rFonts w:ascii="Verdana" w:hAnsi="Verdana"/>
                <w:sz w:val="20"/>
                <w:szCs w:val="20"/>
              </w:rPr>
              <w:t xml:space="preserve">ay-to-day coordination of </w:t>
            </w:r>
            <w:r w:rsidRPr="00F62BE6">
              <w:rPr>
                <w:rFonts w:ascii="Verdana" w:hAnsi="Verdana"/>
                <w:sz w:val="20"/>
                <w:szCs w:val="20"/>
              </w:rPr>
              <w:t xml:space="preserve">planned and reactive </w:t>
            </w:r>
            <w:r w:rsidR="00EA5CBE" w:rsidRPr="00F62BE6">
              <w:rPr>
                <w:rFonts w:ascii="Verdana" w:hAnsi="Verdana"/>
                <w:sz w:val="20"/>
                <w:szCs w:val="20"/>
              </w:rPr>
              <w:t>maintenance</w:t>
            </w:r>
            <w:r w:rsidR="00266956" w:rsidRPr="00F62BE6">
              <w:rPr>
                <w:rFonts w:ascii="Verdana" w:hAnsi="Verdana"/>
                <w:sz w:val="20"/>
                <w:szCs w:val="20"/>
              </w:rPr>
              <w:t xml:space="preserve"> </w:t>
            </w:r>
            <w:r w:rsidR="00EA5CBE" w:rsidRPr="00F62BE6">
              <w:rPr>
                <w:rFonts w:ascii="Verdana" w:hAnsi="Verdana"/>
                <w:sz w:val="20"/>
                <w:szCs w:val="20"/>
              </w:rPr>
              <w:t>and administrative activities</w:t>
            </w:r>
            <w:r w:rsidRPr="00F62BE6">
              <w:rPr>
                <w:rFonts w:ascii="Verdana" w:hAnsi="Verdana"/>
                <w:sz w:val="20"/>
                <w:szCs w:val="20"/>
              </w:rPr>
              <w:t>.</w:t>
            </w:r>
          </w:p>
          <w:p w14:paraId="2BC2C196" w14:textId="77777777" w:rsidR="00266956" w:rsidRPr="00F62BE6" w:rsidRDefault="00266956" w:rsidP="00266956">
            <w:pPr>
              <w:pStyle w:val="ListParagraph"/>
              <w:numPr>
                <w:ilvl w:val="0"/>
                <w:numId w:val="2"/>
              </w:numPr>
              <w:spacing w:line="259" w:lineRule="auto"/>
              <w:rPr>
                <w:rFonts w:ascii="Verdana" w:hAnsi="Verdana"/>
                <w:sz w:val="20"/>
                <w:szCs w:val="20"/>
              </w:rPr>
            </w:pPr>
            <w:r w:rsidRPr="00F62BE6">
              <w:rPr>
                <w:rFonts w:ascii="Verdana" w:hAnsi="Verdana"/>
                <w:sz w:val="20"/>
                <w:szCs w:val="20"/>
              </w:rPr>
              <w:t xml:space="preserve">Liaise with and support all departments regarding engineering and maintenance needs. </w:t>
            </w:r>
          </w:p>
          <w:p w14:paraId="672EB64B" w14:textId="13977132" w:rsidR="00B46736" w:rsidRPr="00F62BE6" w:rsidRDefault="00B46736" w:rsidP="00266956">
            <w:pPr>
              <w:pStyle w:val="ListParagraph"/>
              <w:numPr>
                <w:ilvl w:val="0"/>
                <w:numId w:val="2"/>
              </w:numPr>
              <w:spacing w:line="259" w:lineRule="auto"/>
              <w:rPr>
                <w:rFonts w:ascii="Verdana" w:hAnsi="Verdana"/>
                <w:sz w:val="20"/>
                <w:szCs w:val="20"/>
              </w:rPr>
            </w:pPr>
            <w:r w:rsidRPr="00F62BE6">
              <w:rPr>
                <w:rFonts w:ascii="Verdana" w:hAnsi="Verdana"/>
                <w:sz w:val="20"/>
                <w:szCs w:val="20"/>
              </w:rPr>
              <w:t xml:space="preserve">Source and procure equipment and parts required for building and grounds maintenance, ensuring best value at all times. </w:t>
            </w:r>
          </w:p>
          <w:p w14:paraId="360B91B2" w14:textId="77777777" w:rsidR="00266956" w:rsidRPr="00F62BE6" w:rsidRDefault="00266956" w:rsidP="00266956">
            <w:pPr>
              <w:pStyle w:val="ListParagraph"/>
              <w:numPr>
                <w:ilvl w:val="0"/>
                <w:numId w:val="2"/>
              </w:numPr>
              <w:spacing w:line="259" w:lineRule="auto"/>
              <w:rPr>
                <w:rFonts w:ascii="Verdana" w:hAnsi="Verdana"/>
                <w:sz w:val="20"/>
                <w:szCs w:val="20"/>
              </w:rPr>
            </w:pPr>
            <w:r w:rsidRPr="00F62BE6">
              <w:rPr>
                <w:rFonts w:ascii="Verdana" w:hAnsi="Verdana"/>
                <w:sz w:val="20"/>
                <w:szCs w:val="20"/>
              </w:rPr>
              <w:t>Manage all Purchased Service Contracts, including scheduling service visits and coordinating call</w:t>
            </w:r>
            <w:r w:rsidRPr="00F62BE6">
              <w:rPr>
                <w:rFonts w:ascii="Verdana" w:hAnsi="Verdana"/>
                <w:sz w:val="20"/>
                <w:szCs w:val="20"/>
              </w:rPr>
              <w:noBreakHyphen/>
              <w:t xml:space="preserve">outs as required. </w:t>
            </w:r>
          </w:p>
          <w:p w14:paraId="4300B6DA" w14:textId="76A83821" w:rsidR="001C47B8" w:rsidRPr="00F62BE6" w:rsidRDefault="001C47B8" w:rsidP="001C47B8">
            <w:pPr>
              <w:pStyle w:val="ListParagraph"/>
              <w:numPr>
                <w:ilvl w:val="0"/>
                <w:numId w:val="2"/>
              </w:numPr>
              <w:spacing w:line="259" w:lineRule="auto"/>
              <w:rPr>
                <w:rFonts w:ascii="Verdana" w:hAnsi="Verdana"/>
                <w:sz w:val="20"/>
                <w:szCs w:val="20"/>
              </w:rPr>
            </w:pPr>
            <w:r w:rsidRPr="00F62BE6">
              <w:rPr>
                <w:rFonts w:ascii="Verdana" w:hAnsi="Verdana"/>
                <w:sz w:val="20"/>
                <w:szCs w:val="20"/>
              </w:rPr>
              <w:t>Maintain responsibility for the Fire and Intruder Alarm Systems, ensuring effective operation and compliance</w:t>
            </w:r>
            <w:r w:rsidR="00236224" w:rsidRPr="00F62BE6">
              <w:rPr>
                <w:rFonts w:ascii="Verdana" w:hAnsi="Verdana"/>
                <w:sz w:val="20"/>
                <w:szCs w:val="20"/>
              </w:rPr>
              <w:t xml:space="preserve"> at all times</w:t>
            </w:r>
            <w:r w:rsidRPr="00F62BE6">
              <w:rPr>
                <w:rFonts w:ascii="Verdana" w:hAnsi="Verdana"/>
                <w:sz w:val="20"/>
                <w:szCs w:val="20"/>
              </w:rPr>
              <w:t xml:space="preserve">. </w:t>
            </w:r>
          </w:p>
          <w:p w14:paraId="0D7392A1" w14:textId="77777777" w:rsidR="001C47B8" w:rsidRPr="00F62BE6" w:rsidRDefault="001C47B8" w:rsidP="001C47B8">
            <w:pPr>
              <w:pStyle w:val="ListParagraph"/>
              <w:numPr>
                <w:ilvl w:val="0"/>
                <w:numId w:val="2"/>
              </w:numPr>
              <w:spacing w:line="259" w:lineRule="auto"/>
              <w:rPr>
                <w:rFonts w:ascii="Verdana" w:hAnsi="Verdana"/>
                <w:sz w:val="20"/>
                <w:szCs w:val="20"/>
              </w:rPr>
            </w:pPr>
            <w:r w:rsidRPr="00F62BE6">
              <w:rPr>
                <w:rFonts w:ascii="Verdana" w:hAnsi="Verdana"/>
                <w:sz w:val="20"/>
                <w:szCs w:val="20"/>
              </w:rPr>
              <w:t xml:space="preserve">Issue, manage, and maintain all Health &amp; Safety policies, procedures, and risk assessments. </w:t>
            </w:r>
          </w:p>
          <w:p w14:paraId="25CCDE44" w14:textId="32BA76B3" w:rsidR="001C47B8" w:rsidRPr="00F62BE6" w:rsidRDefault="001C47B8" w:rsidP="0055424E">
            <w:pPr>
              <w:pStyle w:val="ListParagraph"/>
              <w:numPr>
                <w:ilvl w:val="0"/>
                <w:numId w:val="2"/>
              </w:numPr>
              <w:spacing w:line="259" w:lineRule="auto"/>
              <w:rPr>
                <w:rFonts w:ascii="Verdana" w:hAnsi="Verdana"/>
                <w:sz w:val="20"/>
                <w:szCs w:val="20"/>
              </w:rPr>
            </w:pPr>
            <w:r w:rsidRPr="00F62BE6">
              <w:rPr>
                <w:rFonts w:ascii="Verdana" w:hAnsi="Verdana"/>
                <w:sz w:val="20"/>
                <w:szCs w:val="20"/>
              </w:rPr>
              <w:t>Support the Head of Operations on Health &amp; Safety matters in partnership with the Health &amp; Safety Consultant.</w:t>
            </w:r>
          </w:p>
          <w:p w14:paraId="3F779DE3" w14:textId="3F850A3D" w:rsidR="001C47B8" w:rsidRPr="00F62BE6" w:rsidRDefault="00A45732" w:rsidP="00A45732">
            <w:pPr>
              <w:pStyle w:val="ListParagraph"/>
              <w:numPr>
                <w:ilvl w:val="0"/>
                <w:numId w:val="2"/>
              </w:numPr>
              <w:spacing w:line="259" w:lineRule="auto"/>
              <w:rPr>
                <w:rFonts w:ascii="Verdana" w:hAnsi="Verdana"/>
                <w:sz w:val="20"/>
                <w:szCs w:val="20"/>
              </w:rPr>
            </w:pPr>
            <w:r w:rsidRPr="00F62BE6">
              <w:rPr>
                <w:rFonts w:ascii="Verdana" w:hAnsi="Verdana"/>
                <w:sz w:val="20"/>
                <w:szCs w:val="20"/>
              </w:rPr>
              <w:t>Take an active role in Health &amp; Safety and Environmental Committee meetings, including producing accurate and timely minutes.</w:t>
            </w:r>
          </w:p>
          <w:p w14:paraId="06144127" w14:textId="086FB934" w:rsidR="00B46736" w:rsidRPr="00F62BE6" w:rsidRDefault="001C47B8" w:rsidP="00961BEF">
            <w:pPr>
              <w:pStyle w:val="ListParagraph"/>
              <w:numPr>
                <w:ilvl w:val="0"/>
                <w:numId w:val="2"/>
              </w:numPr>
              <w:spacing w:line="259" w:lineRule="auto"/>
              <w:rPr>
                <w:rFonts w:ascii="Verdana" w:hAnsi="Verdana"/>
                <w:sz w:val="20"/>
                <w:szCs w:val="20"/>
              </w:rPr>
            </w:pPr>
            <w:r w:rsidRPr="00F62BE6">
              <w:rPr>
                <w:rFonts w:ascii="Verdana" w:hAnsi="Verdana"/>
                <w:sz w:val="20"/>
                <w:szCs w:val="20"/>
              </w:rPr>
              <w:t xml:space="preserve">Assist the Head of Operations in maintaining and updating environmental accreditations. </w:t>
            </w:r>
          </w:p>
          <w:p w14:paraId="6771B759" w14:textId="6B86DDD1" w:rsidR="00B46736" w:rsidRPr="00F62BE6" w:rsidRDefault="00B46736" w:rsidP="00845AF7">
            <w:pPr>
              <w:pStyle w:val="ListParagraph"/>
              <w:numPr>
                <w:ilvl w:val="0"/>
                <w:numId w:val="2"/>
              </w:numPr>
              <w:spacing w:line="259" w:lineRule="auto"/>
              <w:rPr>
                <w:rFonts w:ascii="Verdana" w:hAnsi="Verdana"/>
                <w:sz w:val="20"/>
                <w:szCs w:val="20"/>
              </w:rPr>
            </w:pPr>
            <w:r w:rsidRPr="00F62BE6">
              <w:rPr>
                <w:rFonts w:ascii="Verdana" w:hAnsi="Verdana"/>
                <w:sz w:val="20"/>
                <w:szCs w:val="20"/>
              </w:rPr>
              <w:t>Ensure full contractor compliance by upholding contractor control procedures, including obtaining RAMS, insurance documentation, and verifying adherence to on</w:t>
            </w:r>
            <w:r w:rsidRPr="00F62BE6">
              <w:rPr>
                <w:rFonts w:ascii="Verdana" w:hAnsi="Verdana"/>
                <w:sz w:val="20"/>
                <w:szCs w:val="20"/>
              </w:rPr>
              <w:noBreakHyphen/>
              <w:t xml:space="preserve">site Health &amp; Safety requirements. </w:t>
            </w:r>
            <w:r w:rsidRPr="00F62BE6">
              <w:rPr>
                <w:rFonts w:ascii="Verdana" w:hAnsi="Verdana"/>
                <w:color w:val="EE0000"/>
                <w:sz w:val="20"/>
                <w:szCs w:val="20"/>
              </w:rPr>
              <w:t xml:space="preserve"> </w:t>
            </w:r>
          </w:p>
          <w:p w14:paraId="6E29C5A4" w14:textId="77777777" w:rsidR="00CE1916" w:rsidRPr="00F62BE6" w:rsidRDefault="00B46736" w:rsidP="00B46736">
            <w:pPr>
              <w:pStyle w:val="ListParagraph"/>
              <w:numPr>
                <w:ilvl w:val="0"/>
                <w:numId w:val="2"/>
              </w:numPr>
              <w:spacing w:line="259" w:lineRule="auto"/>
              <w:rPr>
                <w:rFonts w:ascii="Verdana" w:hAnsi="Verdana"/>
                <w:sz w:val="20"/>
                <w:szCs w:val="20"/>
              </w:rPr>
            </w:pPr>
            <w:r w:rsidRPr="00F62BE6">
              <w:rPr>
                <w:rFonts w:ascii="Verdana" w:hAnsi="Verdana"/>
                <w:sz w:val="20"/>
                <w:szCs w:val="20"/>
              </w:rPr>
              <w:lastRenderedPageBreak/>
              <w:t>Manage the issue, control, and maintenance of pool vehicles</w:t>
            </w:r>
            <w:r w:rsidR="00961BEF" w:rsidRPr="00F62BE6">
              <w:rPr>
                <w:rFonts w:ascii="Verdana" w:hAnsi="Verdana"/>
                <w:sz w:val="20"/>
                <w:szCs w:val="20"/>
              </w:rPr>
              <w:t>.</w:t>
            </w:r>
          </w:p>
          <w:p w14:paraId="210CE9A6" w14:textId="5390236E" w:rsidR="00961BEF" w:rsidRPr="00F62BE6" w:rsidRDefault="00961BEF" w:rsidP="00B46736">
            <w:pPr>
              <w:pStyle w:val="ListParagraph"/>
              <w:numPr>
                <w:ilvl w:val="0"/>
                <w:numId w:val="2"/>
              </w:numPr>
              <w:spacing w:line="259" w:lineRule="auto"/>
              <w:rPr>
                <w:rFonts w:ascii="Verdana" w:hAnsi="Verdana"/>
                <w:sz w:val="20"/>
                <w:szCs w:val="20"/>
              </w:rPr>
            </w:pPr>
            <w:r w:rsidRPr="00F62BE6">
              <w:rPr>
                <w:rFonts w:ascii="Verdana" w:hAnsi="Verdana"/>
                <w:sz w:val="20"/>
                <w:szCs w:val="20"/>
              </w:rPr>
              <w:t>Assist the Head of Operations to ensure full compliance with all relevant legislation, regulations, and internal policies.</w:t>
            </w:r>
          </w:p>
        </w:tc>
      </w:tr>
    </w:tbl>
    <w:p w14:paraId="5EB3F7DA" w14:textId="77777777" w:rsidR="00CE1916" w:rsidRPr="00041544" w:rsidRDefault="00CE1916" w:rsidP="00041544">
      <w:pPr>
        <w:spacing w:after="0" w:line="240" w:lineRule="auto"/>
        <w:rPr>
          <w:rFonts w:ascii="Verdana" w:hAnsi="Verdana" w:cs="Arial"/>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CE1916" w:rsidRPr="000F4462" w14:paraId="106B46DF" w14:textId="77777777" w:rsidTr="007D6CF0">
        <w:tc>
          <w:tcPr>
            <w:tcW w:w="10485" w:type="dxa"/>
          </w:tcPr>
          <w:p w14:paraId="58EC074C" w14:textId="77777777" w:rsidR="007D6CF0" w:rsidRPr="007D6CF0" w:rsidRDefault="007D6CF0" w:rsidP="0010027B">
            <w:pPr>
              <w:spacing w:after="0" w:line="240" w:lineRule="auto"/>
              <w:rPr>
                <w:rFonts w:ascii="Verdana" w:hAnsi="Verdana" w:cs="Arial"/>
                <w:b/>
                <w:sz w:val="6"/>
                <w:szCs w:val="6"/>
              </w:rPr>
            </w:pPr>
          </w:p>
          <w:p w14:paraId="39384B0D" w14:textId="3971AC4E" w:rsidR="00CE1916" w:rsidRPr="000F4462" w:rsidRDefault="00CE1916" w:rsidP="0010027B">
            <w:pPr>
              <w:spacing w:after="0" w:line="240" w:lineRule="auto"/>
              <w:rPr>
                <w:rFonts w:ascii="Verdana" w:hAnsi="Verdana" w:cs="Arial"/>
                <w:b/>
              </w:rPr>
            </w:pPr>
            <w:r w:rsidRPr="000F4462">
              <w:rPr>
                <w:rFonts w:ascii="Verdana" w:hAnsi="Verdana" w:cs="Arial"/>
                <w:b/>
              </w:rPr>
              <w:t>Knowledge, Skills, Experience and Attributes Required</w:t>
            </w:r>
          </w:p>
          <w:p w14:paraId="3FA3F7EE" w14:textId="77777777" w:rsidR="00CE1916" w:rsidRPr="007D6CF0" w:rsidRDefault="00CE1916" w:rsidP="0010027B">
            <w:pPr>
              <w:spacing w:after="0" w:line="240" w:lineRule="auto"/>
              <w:rPr>
                <w:rFonts w:ascii="Verdana" w:hAnsi="Verdana" w:cs="Arial"/>
                <w:sz w:val="6"/>
                <w:szCs w:val="6"/>
              </w:rPr>
            </w:pPr>
          </w:p>
        </w:tc>
      </w:tr>
      <w:tr w:rsidR="00CE1916" w:rsidRPr="000F4462" w14:paraId="535D549F" w14:textId="77777777" w:rsidTr="007D6CF0">
        <w:tc>
          <w:tcPr>
            <w:tcW w:w="10485" w:type="dxa"/>
          </w:tcPr>
          <w:p w14:paraId="7E8A9194" w14:textId="4B8331C7" w:rsidR="00CE1916" w:rsidRPr="00F62BE6" w:rsidRDefault="001C565F" w:rsidP="0010027B">
            <w:pPr>
              <w:spacing w:after="0" w:line="240" w:lineRule="auto"/>
              <w:rPr>
                <w:rFonts w:ascii="Verdana" w:hAnsi="Verdana" w:cs="Arial"/>
                <w:i/>
                <w:sz w:val="20"/>
                <w:szCs w:val="20"/>
              </w:rPr>
            </w:pPr>
            <w:r w:rsidRPr="00F62BE6">
              <w:rPr>
                <w:rFonts w:ascii="Verdana" w:hAnsi="Verdana" w:cs="Arial"/>
                <w:i/>
                <w:sz w:val="20"/>
                <w:szCs w:val="20"/>
              </w:rPr>
              <w:t>The knowledge, skills, experience and attributes required for the role</w:t>
            </w:r>
          </w:p>
          <w:p w14:paraId="222EA341" w14:textId="5A1CBCE0" w:rsidR="00214367" w:rsidRPr="007D6CF0" w:rsidRDefault="00214367" w:rsidP="00EA671D">
            <w:pPr>
              <w:spacing w:after="0" w:line="240" w:lineRule="auto"/>
              <w:rPr>
                <w:rFonts w:ascii="Verdana" w:hAnsi="Verdana" w:cs="Arial"/>
                <w:sz w:val="10"/>
                <w:szCs w:val="10"/>
              </w:rPr>
            </w:pPr>
          </w:p>
          <w:p w14:paraId="7239BC64" w14:textId="77777777" w:rsidR="00214367" w:rsidRPr="00F62BE6" w:rsidRDefault="00214367"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Demonstrable experience within a facilities/maintenance environment;</w:t>
            </w:r>
          </w:p>
          <w:p w14:paraId="2BFD48FB" w14:textId="77777777" w:rsidR="00214367" w:rsidRPr="00F62BE6" w:rsidRDefault="00214367"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Robust knowledge of Health &amp; Safety including risk assessments;</w:t>
            </w:r>
          </w:p>
          <w:p w14:paraId="6392F918" w14:textId="3A75EC71" w:rsidR="0055424E" w:rsidRPr="00F62BE6" w:rsidRDefault="00E11AD4" w:rsidP="00E11AD4">
            <w:pPr>
              <w:pStyle w:val="ListParagraph"/>
              <w:numPr>
                <w:ilvl w:val="0"/>
                <w:numId w:val="1"/>
              </w:numPr>
              <w:spacing w:after="0" w:line="240" w:lineRule="auto"/>
              <w:rPr>
                <w:rFonts w:ascii="Verdana" w:hAnsi="Verdana" w:cs="Arial"/>
                <w:sz w:val="20"/>
                <w:szCs w:val="20"/>
              </w:rPr>
            </w:pPr>
            <w:r w:rsidRPr="00F62BE6">
              <w:rPr>
                <w:rFonts w:ascii="Verdana" w:hAnsi="Verdana"/>
                <w:sz w:val="20"/>
                <w:szCs w:val="20"/>
              </w:rPr>
              <w:t>Strong commitment to promoting environmentally responsible and sustainable practices across the organisation.</w:t>
            </w:r>
            <w:r w:rsidR="0055424E" w:rsidRPr="00F62BE6">
              <w:rPr>
                <w:rFonts w:ascii="Verdana" w:hAnsi="Verdana"/>
                <w:sz w:val="20"/>
                <w:szCs w:val="20"/>
              </w:rPr>
              <w:t>;</w:t>
            </w:r>
          </w:p>
          <w:p w14:paraId="2EE59A61" w14:textId="77777777" w:rsidR="00214367" w:rsidRPr="00F62BE6" w:rsidRDefault="00214367"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Flexible approach to working hours;</w:t>
            </w:r>
          </w:p>
          <w:p w14:paraId="396042DF" w14:textId="2081171B" w:rsidR="00214367" w:rsidRPr="00F62BE6" w:rsidRDefault="00FA3B98"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Confident communicator</w:t>
            </w:r>
            <w:r w:rsidR="00A33A0B" w:rsidRPr="00F62BE6">
              <w:rPr>
                <w:rFonts w:ascii="Verdana" w:hAnsi="Verdana" w:cs="Arial"/>
                <w:sz w:val="20"/>
                <w:szCs w:val="20"/>
              </w:rPr>
              <w:t xml:space="preserve"> with a professional and assertive approach</w:t>
            </w:r>
            <w:r w:rsidR="00214367" w:rsidRPr="00F62BE6">
              <w:rPr>
                <w:rFonts w:ascii="Verdana" w:hAnsi="Verdana" w:cs="Arial"/>
                <w:sz w:val="20"/>
                <w:szCs w:val="20"/>
              </w:rPr>
              <w:t>;</w:t>
            </w:r>
          </w:p>
          <w:p w14:paraId="78E4AEA3" w14:textId="17A36547" w:rsidR="00A33A0B" w:rsidRPr="00F62BE6" w:rsidRDefault="001A1025"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Good attention to detail and ability to work accurately under pressure</w:t>
            </w:r>
          </w:p>
          <w:p w14:paraId="3CF2315D" w14:textId="691F82AA" w:rsidR="00214367" w:rsidRPr="00F62BE6" w:rsidRDefault="00214367"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Able to prioritise workloads effectively</w:t>
            </w:r>
          </w:p>
          <w:p w14:paraId="325C9A26" w14:textId="77777777" w:rsidR="00214367" w:rsidRPr="00F62BE6" w:rsidRDefault="00214367"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Effective problem solving capabilities;</w:t>
            </w:r>
          </w:p>
          <w:p w14:paraId="547A135B" w14:textId="6A457115" w:rsidR="00EA671D" w:rsidRPr="00F62BE6" w:rsidRDefault="00EA671D"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Reliable, proactive and capable of working independently when required;</w:t>
            </w:r>
          </w:p>
          <w:p w14:paraId="1B86D4BD" w14:textId="77777777" w:rsidR="002E02E5" w:rsidRPr="00F62BE6" w:rsidRDefault="002E02E5" w:rsidP="002E02E5">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Excellent verbal, literacy and numeracy skills;</w:t>
            </w:r>
          </w:p>
          <w:p w14:paraId="259263B8" w14:textId="57F94352" w:rsidR="00214367" w:rsidRPr="00F62BE6" w:rsidRDefault="002E02E5" w:rsidP="00EA671D">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IT skills including the use of Word &amp; Excel;</w:t>
            </w:r>
          </w:p>
          <w:p w14:paraId="7C08615B" w14:textId="77777777" w:rsidR="00214367" w:rsidRPr="00F62BE6" w:rsidRDefault="00214367"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Smart professional appearance;</w:t>
            </w:r>
          </w:p>
          <w:p w14:paraId="08145E76" w14:textId="56247950" w:rsidR="001C565F" w:rsidRPr="00F62BE6" w:rsidRDefault="00214367"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Good time management</w:t>
            </w:r>
            <w:r w:rsidR="00EA671D" w:rsidRPr="00F62BE6">
              <w:rPr>
                <w:rFonts w:ascii="Verdana" w:hAnsi="Verdana" w:cs="Arial"/>
                <w:sz w:val="20"/>
                <w:szCs w:val="20"/>
              </w:rPr>
              <w:t>;</w:t>
            </w:r>
          </w:p>
          <w:p w14:paraId="6097763D" w14:textId="297BA923" w:rsidR="001C565F" w:rsidRPr="00F62BE6" w:rsidRDefault="001C565F" w:rsidP="001C565F">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Take responsibility for your own health, safety and welfare, ensuring compliance with Trust’s Health and Safety policies, procedures and safe systems of work;</w:t>
            </w:r>
          </w:p>
          <w:p w14:paraId="2D9FDCE6" w14:textId="1428861A" w:rsidR="001C565F" w:rsidRPr="00F62BE6" w:rsidRDefault="001C565F" w:rsidP="001C565F">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 xml:space="preserve">Be responsible for your own behaviour and act in a manner that avoids and discourages any form of discrimination or harassment; to comply with the Trust’s Equal Opportunities Policy; </w:t>
            </w:r>
          </w:p>
          <w:p w14:paraId="68EA3C1E" w14:textId="234C71F4" w:rsidR="001C565F" w:rsidRPr="00F62BE6" w:rsidRDefault="001C565F" w:rsidP="001C565F">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 xml:space="preserve">Undertake to familiarise yourself with the data protection procedures set down by the Company as a result of the General Data Protection Regulation; </w:t>
            </w:r>
          </w:p>
          <w:p w14:paraId="074C44BD" w14:textId="5C20B7E0" w:rsidR="00CE1916" w:rsidRPr="00F62BE6" w:rsidRDefault="001C565F" w:rsidP="00214367">
            <w:pPr>
              <w:pStyle w:val="ListParagraph"/>
              <w:numPr>
                <w:ilvl w:val="0"/>
                <w:numId w:val="1"/>
              </w:numPr>
              <w:spacing w:after="0" w:line="240" w:lineRule="auto"/>
              <w:rPr>
                <w:rFonts w:ascii="Verdana" w:hAnsi="Verdana" w:cs="Arial"/>
                <w:sz w:val="20"/>
                <w:szCs w:val="20"/>
              </w:rPr>
            </w:pPr>
            <w:r w:rsidRPr="00F62BE6">
              <w:rPr>
                <w:rFonts w:ascii="Verdana" w:hAnsi="Verdana" w:cs="Arial"/>
                <w:sz w:val="20"/>
                <w:szCs w:val="20"/>
              </w:rPr>
              <w:t>Actively and positively contribute to the success of the business in delivering your duties and any other business-related activities which may reasonably be requested.</w:t>
            </w:r>
          </w:p>
          <w:p w14:paraId="13F5AF93" w14:textId="77777777" w:rsidR="00CE1916" w:rsidRPr="007D6CF0" w:rsidRDefault="00CE1916" w:rsidP="0010027B">
            <w:pPr>
              <w:spacing w:after="0" w:line="240" w:lineRule="auto"/>
              <w:rPr>
                <w:rFonts w:ascii="Verdana" w:hAnsi="Verdana" w:cs="Arial"/>
                <w:sz w:val="10"/>
                <w:szCs w:val="10"/>
              </w:rPr>
            </w:pPr>
          </w:p>
        </w:tc>
      </w:tr>
      <w:tr w:rsidR="00104A5D" w:rsidRPr="009E3E4E" w14:paraId="6CA4F425" w14:textId="77777777" w:rsidTr="007D6CF0">
        <w:tc>
          <w:tcPr>
            <w:tcW w:w="10485" w:type="dxa"/>
            <w:tcBorders>
              <w:top w:val="single" w:sz="4" w:space="0" w:color="auto"/>
              <w:left w:val="single" w:sz="4" w:space="0" w:color="auto"/>
              <w:bottom w:val="single" w:sz="4" w:space="0" w:color="auto"/>
              <w:right w:val="single" w:sz="4" w:space="0" w:color="auto"/>
            </w:tcBorders>
          </w:tcPr>
          <w:p w14:paraId="3DAF37C9" w14:textId="77777777" w:rsidR="00104A5D" w:rsidRPr="00E454D6" w:rsidRDefault="00104A5D" w:rsidP="00104A5D">
            <w:pPr>
              <w:spacing w:after="0" w:line="240" w:lineRule="auto"/>
              <w:rPr>
                <w:rFonts w:ascii="Verdana" w:hAnsi="Verdana" w:cs="Arial"/>
                <w:b/>
                <w:bCs/>
                <w:iCs/>
              </w:rPr>
            </w:pPr>
            <w:r w:rsidRPr="00E454D6">
              <w:rPr>
                <w:rFonts w:ascii="Verdana" w:hAnsi="Verdana" w:cs="Arial"/>
                <w:b/>
                <w:bCs/>
                <w:iCs/>
              </w:rPr>
              <w:t>Applications</w:t>
            </w:r>
          </w:p>
          <w:p w14:paraId="05FBE51A" w14:textId="77777777" w:rsidR="00104A5D" w:rsidRPr="00104A5D" w:rsidRDefault="00104A5D" w:rsidP="00104A5D">
            <w:pPr>
              <w:spacing w:after="0" w:line="240" w:lineRule="auto"/>
              <w:rPr>
                <w:rFonts w:ascii="Verdana" w:hAnsi="Verdana" w:cs="Arial"/>
                <w:iCs/>
                <w:sz w:val="20"/>
                <w:szCs w:val="20"/>
              </w:rPr>
            </w:pPr>
            <w:r w:rsidRPr="00104A5D">
              <w:rPr>
                <w:rFonts w:ascii="Verdana" w:hAnsi="Verdana" w:cs="Arial"/>
                <w:iCs/>
                <w:sz w:val="20"/>
                <w:szCs w:val="20"/>
              </w:rPr>
              <w:t>Please send a CV and covering letter to: hr@britishmotormuseum.co.uk</w:t>
            </w:r>
          </w:p>
          <w:p w14:paraId="2B90CA13" w14:textId="77777777" w:rsidR="00104A5D" w:rsidRPr="00104A5D" w:rsidRDefault="00104A5D" w:rsidP="00104A5D">
            <w:pPr>
              <w:spacing w:after="0" w:line="240" w:lineRule="auto"/>
              <w:rPr>
                <w:rFonts w:ascii="Verdana" w:hAnsi="Verdana" w:cs="Arial"/>
                <w:iCs/>
                <w:sz w:val="20"/>
                <w:szCs w:val="20"/>
              </w:rPr>
            </w:pPr>
            <w:r w:rsidRPr="00104A5D">
              <w:rPr>
                <w:rFonts w:ascii="Verdana" w:hAnsi="Verdana" w:cs="Arial"/>
                <w:iCs/>
                <w:sz w:val="20"/>
                <w:szCs w:val="20"/>
              </w:rPr>
              <w:t>Applications must be received on or before the closing date.</w:t>
            </w:r>
          </w:p>
        </w:tc>
      </w:tr>
      <w:tr w:rsidR="00104A5D" w:rsidRPr="009E3E4E" w14:paraId="538BAAFA" w14:textId="77777777" w:rsidTr="007D6CF0">
        <w:tc>
          <w:tcPr>
            <w:tcW w:w="10485" w:type="dxa"/>
            <w:tcBorders>
              <w:top w:val="single" w:sz="4" w:space="0" w:color="auto"/>
              <w:left w:val="single" w:sz="4" w:space="0" w:color="auto"/>
              <w:bottom w:val="single" w:sz="4" w:space="0" w:color="auto"/>
              <w:right w:val="single" w:sz="4" w:space="0" w:color="auto"/>
            </w:tcBorders>
          </w:tcPr>
          <w:p w14:paraId="10068997" w14:textId="77777777" w:rsidR="0031201E" w:rsidRPr="0031201E" w:rsidRDefault="0031201E" w:rsidP="0031201E">
            <w:pPr>
              <w:spacing w:after="0" w:line="240" w:lineRule="auto"/>
              <w:rPr>
                <w:rFonts w:ascii="Verdana" w:hAnsi="Verdana" w:cs="Arial"/>
                <w:b/>
                <w:bCs/>
                <w:iCs/>
                <w:sz w:val="6"/>
                <w:szCs w:val="6"/>
              </w:rPr>
            </w:pPr>
          </w:p>
          <w:p w14:paraId="537CF142" w14:textId="3815DAA5" w:rsidR="00104A5D" w:rsidRDefault="00104A5D" w:rsidP="0031201E">
            <w:pPr>
              <w:spacing w:after="0" w:line="240" w:lineRule="auto"/>
              <w:rPr>
                <w:rFonts w:ascii="Verdana" w:hAnsi="Verdana" w:cs="Arial"/>
                <w:iCs/>
                <w:sz w:val="20"/>
                <w:szCs w:val="20"/>
              </w:rPr>
            </w:pPr>
            <w:r w:rsidRPr="00E454D6">
              <w:rPr>
                <w:rFonts w:ascii="Verdana" w:hAnsi="Verdana" w:cs="Arial"/>
                <w:b/>
                <w:bCs/>
                <w:iCs/>
                <w:sz w:val="20"/>
                <w:szCs w:val="20"/>
              </w:rPr>
              <w:t>Closing Date:</w:t>
            </w:r>
            <w:r w:rsidRPr="00104A5D">
              <w:rPr>
                <w:rFonts w:ascii="Verdana" w:hAnsi="Verdana" w:cs="Arial"/>
                <w:iCs/>
                <w:sz w:val="20"/>
                <w:szCs w:val="20"/>
              </w:rPr>
              <w:t xml:space="preserve"> Midday, </w:t>
            </w:r>
            <w:r w:rsidR="007D6CF0">
              <w:rPr>
                <w:rFonts w:ascii="Verdana" w:hAnsi="Verdana" w:cs="Arial"/>
                <w:iCs/>
                <w:sz w:val="20"/>
                <w:szCs w:val="20"/>
              </w:rPr>
              <w:t>3 July 2026</w:t>
            </w:r>
          </w:p>
          <w:p w14:paraId="51DE2DB0" w14:textId="4D09E798" w:rsidR="0031201E" w:rsidRPr="0031201E" w:rsidRDefault="0031201E" w:rsidP="0031201E">
            <w:pPr>
              <w:spacing w:after="0" w:line="240" w:lineRule="auto"/>
              <w:rPr>
                <w:rFonts w:ascii="Verdana" w:hAnsi="Verdana" w:cs="Arial"/>
                <w:iCs/>
                <w:sz w:val="6"/>
                <w:szCs w:val="6"/>
              </w:rPr>
            </w:pPr>
          </w:p>
        </w:tc>
      </w:tr>
      <w:tr w:rsidR="00104A5D" w:rsidRPr="00893554" w14:paraId="3EA4F05A" w14:textId="77777777" w:rsidTr="007D6CF0">
        <w:tc>
          <w:tcPr>
            <w:tcW w:w="10485" w:type="dxa"/>
            <w:tcBorders>
              <w:top w:val="single" w:sz="4" w:space="0" w:color="auto"/>
              <w:left w:val="single" w:sz="4" w:space="0" w:color="auto"/>
              <w:bottom w:val="single" w:sz="4" w:space="0" w:color="auto"/>
              <w:right w:val="single" w:sz="4" w:space="0" w:color="auto"/>
            </w:tcBorders>
          </w:tcPr>
          <w:p w14:paraId="302B2432" w14:textId="77777777" w:rsidR="00104A5D" w:rsidRPr="0031201E" w:rsidRDefault="00104A5D" w:rsidP="00104A5D">
            <w:pPr>
              <w:spacing w:after="0" w:line="240" w:lineRule="auto"/>
              <w:rPr>
                <w:rFonts w:ascii="Verdana" w:hAnsi="Verdana" w:cs="Arial"/>
                <w:iCs/>
                <w:sz w:val="6"/>
                <w:szCs w:val="6"/>
              </w:rPr>
            </w:pPr>
          </w:p>
          <w:p w14:paraId="021850CF" w14:textId="77777777" w:rsidR="00104A5D" w:rsidRPr="00E454D6" w:rsidRDefault="00104A5D" w:rsidP="00104A5D">
            <w:pPr>
              <w:spacing w:after="0" w:line="240" w:lineRule="auto"/>
              <w:rPr>
                <w:rFonts w:ascii="Verdana" w:hAnsi="Verdana" w:cs="Arial"/>
                <w:b/>
                <w:bCs/>
                <w:iCs/>
              </w:rPr>
            </w:pPr>
            <w:r w:rsidRPr="00E454D6">
              <w:rPr>
                <w:rFonts w:ascii="Verdana" w:hAnsi="Verdana" w:cs="Arial"/>
                <w:b/>
                <w:bCs/>
                <w:iCs/>
              </w:rPr>
              <w:t>Benefits</w:t>
            </w:r>
          </w:p>
          <w:p w14:paraId="79E0C2FA" w14:textId="77777777" w:rsidR="00104A5D" w:rsidRPr="0031201E" w:rsidRDefault="00104A5D" w:rsidP="00104A5D">
            <w:pPr>
              <w:spacing w:after="0" w:line="240" w:lineRule="auto"/>
              <w:rPr>
                <w:rFonts w:ascii="Verdana" w:hAnsi="Verdana" w:cs="Arial"/>
                <w:iCs/>
                <w:sz w:val="6"/>
                <w:szCs w:val="6"/>
              </w:rPr>
            </w:pPr>
          </w:p>
        </w:tc>
      </w:tr>
      <w:tr w:rsidR="00104A5D" w:rsidRPr="00D4614A" w14:paraId="4846B9BE" w14:textId="77777777" w:rsidTr="007D6CF0">
        <w:tc>
          <w:tcPr>
            <w:tcW w:w="10485" w:type="dxa"/>
            <w:tcBorders>
              <w:top w:val="single" w:sz="4" w:space="0" w:color="auto"/>
              <w:left w:val="single" w:sz="4" w:space="0" w:color="auto"/>
              <w:bottom w:val="single" w:sz="4" w:space="0" w:color="auto"/>
              <w:right w:val="single" w:sz="4" w:space="0" w:color="auto"/>
            </w:tcBorders>
          </w:tcPr>
          <w:p w14:paraId="5FBCD7BC" w14:textId="77777777" w:rsidR="00104A5D" w:rsidRPr="00104A5D" w:rsidRDefault="00104A5D" w:rsidP="00104A5D">
            <w:pPr>
              <w:spacing w:after="0" w:line="240" w:lineRule="auto"/>
              <w:rPr>
                <w:rFonts w:ascii="Verdana" w:hAnsi="Verdana" w:cs="Arial"/>
                <w:iCs/>
                <w:sz w:val="20"/>
                <w:szCs w:val="20"/>
              </w:rPr>
            </w:pPr>
            <w:r w:rsidRPr="00104A5D">
              <w:rPr>
                <w:rFonts w:ascii="Verdana" w:hAnsi="Verdana" w:cs="Arial"/>
                <w:iCs/>
                <w:sz w:val="20"/>
                <w:szCs w:val="20"/>
              </w:rPr>
              <w:t xml:space="preserve">To support our staff both inside and outside of work, the Trust offers 26 days of annual leave per year (pro-rata for part-time employees) plus bank holidays. You will receive staff discounts in our gift shop and onsite café as well as a number of free tickets each year for friends and family to visit the Museum. </w:t>
            </w:r>
          </w:p>
          <w:p w14:paraId="6AAD3537" w14:textId="77777777" w:rsidR="00104A5D" w:rsidRPr="007D6CF0" w:rsidRDefault="00104A5D" w:rsidP="00104A5D">
            <w:pPr>
              <w:spacing w:after="0" w:line="240" w:lineRule="auto"/>
              <w:rPr>
                <w:rFonts w:ascii="Verdana" w:hAnsi="Verdana" w:cs="Arial"/>
                <w:iCs/>
                <w:sz w:val="10"/>
                <w:szCs w:val="10"/>
              </w:rPr>
            </w:pPr>
          </w:p>
          <w:p w14:paraId="11DF6ABB" w14:textId="77777777" w:rsidR="00104A5D" w:rsidRPr="00104A5D" w:rsidRDefault="00104A5D" w:rsidP="00104A5D">
            <w:pPr>
              <w:spacing w:after="0" w:line="240" w:lineRule="auto"/>
              <w:rPr>
                <w:rFonts w:ascii="Verdana" w:hAnsi="Verdana" w:cs="Arial"/>
                <w:iCs/>
                <w:sz w:val="20"/>
                <w:szCs w:val="20"/>
              </w:rPr>
            </w:pPr>
            <w:r w:rsidRPr="00104A5D">
              <w:rPr>
                <w:rFonts w:ascii="Verdana" w:hAnsi="Verdana" w:cs="Arial"/>
                <w:iCs/>
                <w:sz w:val="20"/>
                <w:szCs w:val="20"/>
              </w:rPr>
              <w:t>Employee well-being is paramount at the Trust, and we therefore offer enhanced occupational sick leave and pay as well as enhanced family-friendly leave and pay.</w:t>
            </w:r>
          </w:p>
          <w:p w14:paraId="430E430D" w14:textId="77777777" w:rsidR="00104A5D" w:rsidRPr="007D6CF0" w:rsidRDefault="00104A5D" w:rsidP="00104A5D">
            <w:pPr>
              <w:spacing w:after="0" w:line="240" w:lineRule="auto"/>
              <w:rPr>
                <w:rFonts w:ascii="Verdana" w:hAnsi="Verdana" w:cs="Arial"/>
                <w:iCs/>
                <w:sz w:val="10"/>
                <w:szCs w:val="10"/>
              </w:rPr>
            </w:pPr>
          </w:p>
          <w:p w14:paraId="152F2FA1" w14:textId="77777777" w:rsidR="00104A5D" w:rsidRPr="00104A5D" w:rsidRDefault="00104A5D" w:rsidP="00104A5D">
            <w:pPr>
              <w:spacing w:after="0" w:line="240" w:lineRule="auto"/>
              <w:rPr>
                <w:rFonts w:ascii="Verdana" w:hAnsi="Verdana" w:cs="Arial"/>
                <w:iCs/>
                <w:sz w:val="20"/>
                <w:szCs w:val="20"/>
              </w:rPr>
            </w:pPr>
            <w:r w:rsidRPr="00104A5D">
              <w:rPr>
                <w:rFonts w:ascii="Verdana" w:hAnsi="Verdana" w:cs="Arial"/>
                <w:iCs/>
                <w:sz w:val="20"/>
                <w:szCs w:val="20"/>
              </w:rPr>
              <w:t xml:space="preserve">We operate an ad-hoc home working policy to allow for maximum employee flexibility, however, please note home working is not available for this role.  </w:t>
            </w:r>
          </w:p>
          <w:p w14:paraId="4E42E82A" w14:textId="77777777" w:rsidR="00104A5D" w:rsidRPr="007D6CF0" w:rsidRDefault="00104A5D" w:rsidP="00104A5D">
            <w:pPr>
              <w:spacing w:after="0" w:line="240" w:lineRule="auto"/>
              <w:rPr>
                <w:rFonts w:ascii="Verdana" w:hAnsi="Verdana" w:cs="Arial"/>
                <w:iCs/>
                <w:sz w:val="10"/>
                <w:szCs w:val="10"/>
              </w:rPr>
            </w:pPr>
          </w:p>
          <w:p w14:paraId="77D16154" w14:textId="77777777" w:rsidR="00104A5D" w:rsidRPr="00104A5D" w:rsidRDefault="00104A5D" w:rsidP="00104A5D">
            <w:pPr>
              <w:spacing w:after="0" w:line="240" w:lineRule="auto"/>
              <w:rPr>
                <w:rFonts w:ascii="Verdana" w:hAnsi="Verdana" w:cs="Arial"/>
                <w:iCs/>
                <w:sz w:val="20"/>
                <w:szCs w:val="20"/>
              </w:rPr>
            </w:pPr>
            <w:r w:rsidRPr="00104A5D">
              <w:rPr>
                <w:rFonts w:ascii="Verdana" w:hAnsi="Verdana" w:cs="Arial"/>
                <w:iCs/>
                <w:sz w:val="20"/>
                <w:szCs w:val="20"/>
              </w:rPr>
              <w:t>Joining the British Motor Industry Heritage Trust as an employee will give you the opportunity to develop your career in a friendly and supportive environment while working for a charity dedicated at preserving and sharing Britain’s automotive heritage.</w:t>
            </w:r>
          </w:p>
          <w:p w14:paraId="368FDE0F" w14:textId="77777777" w:rsidR="00104A5D" w:rsidRPr="00104A5D" w:rsidRDefault="00104A5D" w:rsidP="00104A5D">
            <w:pPr>
              <w:spacing w:after="0" w:line="240" w:lineRule="auto"/>
              <w:rPr>
                <w:rFonts w:ascii="Verdana" w:hAnsi="Verdana" w:cs="Arial"/>
                <w:iCs/>
                <w:sz w:val="20"/>
                <w:szCs w:val="20"/>
              </w:rPr>
            </w:pPr>
          </w:p>
        </w:tc>
      </w:tr>
    </w:tbl>
    <w:p w14:paraId="3E8436C5" w14:textId="77777777" w:rsidR="00866748" w:rsidRPr="00041544" w:rsidRDefault="00866748" w:rsidP="00041544">
      <w:pPr>
        <w:spacing w:after="0" w:line="240" w:lineRule="auto"/>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5E0F24" w:rsidRPr="000F4462" w14:paraId="530221BF" w14:textId="77777777" w:rsidTr="007D6CF0">
        <w:tc>
          <w:tcPr>
            <w:tcW w:w="10485" w:type="dxa"/>
          </w:tcPr>
          <w:p w14:paraId="23A5A8D4" w14:textId="77777777" w:rsidR="0031201E" w:rsidRPr="0031201E" w:rsidRDefault="0031201E" w:rsidP="00F61E3A">
            <w:pPr>
              <w:spacing w:after="0" w:line="240" w:lineRule="auto"/>
              <w:rPr>
                <w:rFonts w:ascii="Verdana" w:hAnsi="Verdana" w:cs="Arial"/>
                <w:b/>
                <w:sz w:val="6"/>
                <w:szCs w:val="6"/>
              </w:rPr>
            </w:pPr>
          </w:p>
          <w:p w14:paraId="713609B1" w14:textId="616CBD43" w:rsidR="005E0F24" w:rsidRPr="000F4462" w:rsidRDefault="005E0F24" w:rsidP="00F61E3A">
            <w:pPr>
              <w:spacing w:after="0" w:line="240" w:lineRule="auto"/>
              <w:rPr>
                <w:rFonts w:ascii="Verdana" w:hAnsi="Verdana" w:cs="Arial"/>
                <w:b/>
              </w:rPr>
            </w:pPr>
            <w:r>
              <w:rPr>
                <w:rFonts w:ascii="Verdana" w:hAnsi="Verdana" w:cs="Arial"/>
                <w:b/>
              </w:rPr>
              <w:t>Inclusion and Diversity Statement</w:t>
            </w:r>
          </w:p>
          <w:p w14:paraId="411EBB3E" w14:textId="77777777" w:rsidR="005E0F24" w:rsidRPr="0031201E" w:rsidRDefault="005E0F24" w:rsidP="00F61E3A">
            <w:pPr>
              <w:spacing w:after="0" w:line="240" w:lineRule="auto"/>
              <w:rPr>
                <w:rFonts w:ascii="Verdana" w:hAnsi="Verdana" w:cs="Arial"/>
                <w:sz w:val="6"/>
                <w:szCs w:val="6"/>
              </w:rPr>
            </w:pPr>
          </w:p>
        </w:tc>
      </w:tr>
      <w:tr w:rsidR="005E0F24" w:rsidRPr="000F4462" w14:paraId="02F3D4E8" w14:textId="77777777" w:rsidTr="007D6CF0">
        <w:trPr>
          <w:trHeight w:val="1185"/>
        </w:trPr>
        <w:tc>
          <w:tcPr>
            <w:tcW w:w="10485" w:type="dxa"/>
          </w:tcPr>
          <w:p w14:paraId="13D58FA1" w14:textId="77777777" w:rsidR="005E0F24" w:rsidRPr="0031201E" w:rsidRDefault="005E0F24" w:rsidP="005E0F24">
            <w:pPr>
              <w:rPr>
                <w:rFonts w:ascii="Verdana" w:hAnsi="Verdana"/>
                <w:i/>
                <w:sz w:val="20"/>
                <w:szCs w:val="20"/>
              </w:rPr>
            </w:pPr>
            <w:r w:rsidRPr="0031201E">
              <w:rPr>
                <w:rFonts w:ascii="Verdana" w:hAnsi="Verdana"/>
                <w:sz w:val="20"/>
                <w:szCs w:val="20"/>
              </w:rPr>
              <w:t>As an organisation the British Motor Industry Heritage Trust is committed to eliminating discrimination and encouraging diversity amongst our workforce. We welcome applications from suitably qualified and eligible candidates regardless of sex, race, disability, age, sexual orientation, gender reassignment, religion or belief, marital status, or pregnancy and maternity.</w:t>
            </w:r>
          </w:p>
        </w:tc>
      </w:tr>
    </w:tbl>
    <w:p w14:paraId="05920F7A" w14:textId="0985F595" w:rsidR="005E0F24" w:rsidRPr="004818D4" w:rsidRDefault="005E0F24" w:rsidP="007B0C97">
      <w:pPr>
        <w:rPr>
          <w:rFonts w:ascii="Verdana" w:hAnsi="Verdana"/>
          <w:i/>
        </w:rPr>
      </w:pPr>
    </w:p>
    <w:sectPr w:rsidR="005E0F24" w:rsidRPr="004818D4" w:rsidSect="007D6CF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7F5B" w14:textId="77777777" w:rsidR="0077013C" w:rsidRDefault="0077013C" w:rsidP="00CE1916">
      <w:pPr>
        <w:spacing w:after="0" w:line="240" w:lineRule="auto"/>
      </w:pPr>
      <w:r>
        <w:separator/>
      </w:r>
    </w:p>
  </w:endnote>
  <w:endnote w:type="continuationSeparator" w:id="0">
    <w:p w14:paraId="2185C8EC" w14:textId="77777777" w:rsidR="0077013C" w:rsidRDefault="0077013C" w:rsidP="00CE1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C90E1" w14:textId="77777777" w:rsidR="0077013C" w:rsidRDefault="0077013C" w:rsidP="00CE1916">
      <w:pPr>
        <w:spacing w:after="0" w:line="240" w:lineRule="auto"/>
      </w:pPr>
      <w:r>
        <w:separator/>
      </w:r>
    </w:p>
  </w:footnote>
  <w:footnote w:type="continuationSeparator" w:id="0">
    <w:p w14:paraId="7CAB90E0" w14:textId="77777777" w:rsidR="0077013C" w:rsidRDefault="0077013C" w:rsidP="00CE1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0931"/>
    <w:multiLevelType w:val="multilevel"/>
    <w:tmpl w:val="BE9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E1AF5"/>
    <w:multiLevelType w:val="multilevel"/>
    <w:tmpl w:val="E4E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6D180D"/>
    <w:multiLevelType w:val="hybridMultilevel"/>
    <w:tmpl w:val="069CE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94858"/>
    <w:multiLevelType w:val="hybridMultilevel"/>
    <w:tmpl w:val="14CE7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604148">
    <w:abstractNumId w:val="2"/>
  </w:num>
  <w:num w:numId="2" w16cid:durableId="2074084329">
    <w:abstractNumId w:val="3"/>
  </w:num>
  <w:num w:numId="3" w16cid:durableId="1946227849">
    <w:abstractNumId w:val="0"/>
  </w:num>
  <w:num w:numId="4" w16cid:durableId="1977173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16"/>
    <w:rsid w:val="000140A3"/>
    <w:rsid w:val="00040D2B"/>
    <w:rsid w:val="00041544"/>
    <w:rsid w:val="00090EAE"/>
    <w:rsid w:val="000E543C"/>
    <w:rsid w:val="001001AC"/>
    <w:rsid w:val="00104A5D"/>
    <w:rsid w:val="00111564"/>
    <w:rsid w:val="00166DFC"/>
    <w:rsid w:val="00187CF1"/>
    <w:rsid w:val="00196589"/>
    <w:rsid w:val="001A1025"/>
    <w:rsid w:val="001A1154"/>
    <w:rsid w:val="001A52A7"/>
    <w:rsid w:val="001B163E"/>
    <w:rsid w:val="001C47B8"/>
    <w:rsid w:val="001C565F"/>
    <w:rsid w:val="00214367"/>
    <w:rsid w:val="00236224"/>
    <w:rsid w:val="00266956"/>
    <w:rsid w:val="00290932"/>
    <w:rsid w:val="002E02E5"/>
    <w:rsid w:val="002E088E"/>
    <w:rsid w:val="002F33BA"/>
    <w:rsid w:val="0030011E"/>
    <w:rsid w:val="0030059C"/>
    <w:rsid w:val="00307C69"/>
    <w:rsid w:val="0031201E"/>
    <w:rsid w:val="003829F5"/>
    <w:rsid w:val="00397087"/>
    <w:rsid w:val="003C2E00"/>
    <w:rsid w:val="003E1037"/>
    <w:rsid w:val="00415892"/>
    <w:rsid w:val="004569E1"/>
    <w:rsid w:val="00462CD0"/>
    <w:rsid w:val="004818D4"/>
    <w:rsid w:val="004C1DBF"/>
    <w:rsid w:val="004F156E"/>
    <w:rsid w:val="0055424E"/>
    <w:rsid w:val="00575313"/>
    <w:rsid w:val="00593D51"/>
    <w:rsid w:val="00595315"/>
    <w:rsid w:val="005B4CD2"/>
    <w:rsid w:val="005D15F7"/>
    <w:rsid w:val="005D2E29"/>
    <w:rsid w:val="005E0F24"/>
    <w:rsid w:val="005F3B6B"/>
    <w:rsid w:val="00622D2A"/>
    <w:rsid w:val="00624B54"/>
    <w:rsid w:val="00647E8B"/>
    <w:rsid w:val="00660886"/>
    <w:rsid w:val="006D3279"/>
    <w:rsid w:val="00741AAF"/>
    <w:rsid w:val="00745ED5"/>
    <w:rsid w:val="0077013C"/>
    <w:rsid w:val="007B0C97"/>
    <w:rsid w:val="007B59EF"/>
    <w:rsid w:val="007D6CF0"/>
    <w:rsid w:val="007E1ABC"/>
    <w:rsid w:val="007F54D8"/>
    <w:rsid w:val="00814DD7"/>
    <w:rsid w:val="00816545"/>
    <w:rsid w:val="00841790"/>
    <w:rsid w:val="00845AF7"/>
    <w:rsid w:val="00863ADA"/>
    <w:rsid w:val="00866748"/>
    <w:rsid w:val="0088123A"/>
    <w:rsid w:val="008A059A"/>
    <w:rsid w:val="008B3513"/>
    <w:rsid w:val="008F02D1"/>
    <w:rsid w:val="009147A6"/>
    <w:rsid w:val="00961BEF"/>
    <w:rsid w:val="009C1F52"/>
    <w:rsid w:val="009C59C3"/>
    <w:rsid w:val="009F1F50"/>
    <w:rsid w:val="00A05E77"/>
    <w:rsid w:val="00A24A3A"/>
    <w:rsid w:val="00A26D35"/>
    <w:rsid w:val="00A331F9"/>
    <w:rsid w:val="00A33A0B"/>
    <w:rsid w:val="00A45732"/>
    <w:rsid w:val="00A94664"/>
    <w:rsid w:val="00B46736"/>
    <w:rsid w:val="00B7697B"/>
    <w:rsid w:val="00B84DDB"/>
    <w:rsid w:val="00B92314"/>
    <w:rsid w:val="00BC05E0"/>
    <w:rsid w:val="00C32C92"/>
    <w:rsid w:val="00C50585"/>
    <w:rsid w:val="00C7607D"/>
    <w:rsid w:val="00C81487"/>
    <w:rsid w:val="00C81691"/>
    <w:rsid w:val="00C91860"/>
    <w:rsid w:val="00C92ACE"/>
    <w:rsid w:val="00C937A5"/>
    <w:rsid w:val="00CB2DD3"/>
    <w:rsid w:val="00CE1916"/>
    <w:rsid w:val="00D4617A"/>
    <w:rsid w:val="00E058AE"/>
    <w:rsid w:val="00E11AD4"/>
    <w:rsid w:val="00E454D6"/>
    <w:rsid w:val="00E7305F"/>
    <w:rsid w:val="00EA5CBE"/>
    <w:rsid w:val="00EA671D"/>
    <w:rsid w:val="00F62BE6"/>
    <w:rsid w:val="00F66102"/>
    <w:rsid w:val="00F770CF"/>
    <w:rsid w:val="00FA3B98"/>
    <w:rsid w:val="00FC0BC5"/>
    <w:rsid w:val="00FD486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1137"/>
  <w15:chartTrackingRefBased/>
  <w15:docId w15:val="{077DD4E7-A167-4374-85FF-8A434673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916"/>
    <w:pPr>
      <w:spacing w:after="200" w:line="276" w:lineRule="auto"/>
    </w:pPr>
    <w:rPr>
      <w:rFonts w:ascii="Arial" w:eastAsia="Calibri" w:hAnsi="Arial" w:cs="Times New Roman"/>
    </w:rPr>
  </w:style>
  <w:style w:type="paragraph" w:styleId="Heading2">
    <w:name w:val="heading 2"/>
    <w:basedOn w:val="Normal"/>
    <w:next w:val="Normal"/>
    <w:link w:val="Heading2Char"/>
    <w:uiPriority w:val="9"/>
    <w:unhideWhenUsed/>
    <w:qFormat/>
    <w:rsid w:val="00CE1916"/>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1916"/>
    <w:rPr>
      <w:rFonts w:ascii="Arial" w:eastAsia="Times New Roman" w:hAnsi="Arial" w:cs="Times New Roman"/>
      <w:b/>
      <w:bCs/>
      <w:sz w:val="26"/>
      <w:szCs w:val="26"/>
    </w:rPr>
  </w:style>
  <w:style w:type="paragraph" w:styleId="Header">
    <w:name w:val="header"/>
    <w:basedOn w:val="Normal"/>
    <w:link w:val="HeaderChar"/>
    <w:uiPriority w:val="99"/>
    <w:unhideWhenUsed/>
    <w:rsid w:val="00CE1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916"/>
    <w:rPr>
      <w:rFonts w:ascii="Arial" w:eastAsia="Calibri" w:hAnsi="Arial" w:cs="Times New Roman"/>
    </w:rPr>
  </w:style>
  <w:style w:type="paragraph" w:styleId="Footer">
    <w:name w:val="footer"/>
    <w:basedOn w:val="Normal"/>
    <w:link w:val="FooterChar"/>
    <w:uiPriority w:val="99"/>
    <w:unhideWhenUsed/>
    <w:rsid w:val="00CE1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916"/>
    <w:rPr>
      <w:rFonts w:ascii="Arial" w:eastAsia="Calibri" w:hAnsi="Arial" w:cs="Times New Roman"/>
    </w:rPr>
  </w:style>
  <w:style w:type="paragraph" w:styleId="ListParagraph">
    <w:name w:val="List Paragraph"/>
    <w:basedOn w:val="Normal"/>
    <w:uiPriority w:val="34"/>
    <w:qFormat/>
    <w:rsid w:val="00841790"/>
    <w:pPr>
      <w:ind w:left="720"/>
      <w:contextualSpacing/>
    </w:pPr>
  </w:style>
  <w:style w:type="character" w:styleId="CommentReference">
    <w:name w:val="annotation reference"/>
    <w:basedOn w:val="DefaultParagraphFont"/>
    <w:uiPriority w:val="99"/>
    <w:semiHidden/>
    <w:unhideWhenUsed/>
    <w:rsid w:val="001001AC"/>
    <w:rPr>
      <w:sz w:val="16"/>
      <w:szCs w:val="16"/>
    </w:rPr>
  </w:style>
  <w:style w:type="paragraph" w:styleId="CommentText">
    <w:name w:val="annotation text"/>
    <w:basedOn w:val="Normal"/>
    <w:link w:val="CommentTextChar"/>
    <w:uiPriority w:val="99"/>
    <w:semiHidden/>
    <w:unhideWhenUsed/>
    <w:rsid w:val="001001AC"/>
    <w:pPr>
      <w:spacing w:line="240" w:lineRule="auto"/>
    </w:pPr>
    <w:rPr>
      <w:sz w:val="20"/>
      <w:szCs w:val="20"/>
    </w:rPr>
  </w:style>
  <w:style w:type="character" w:customStyle="1" w:styleId="CommentTextChar">
    <w:name w:val="Comment Text Char"/>
    <w:basedOn w:val="DefaultParagraphFont"/>
    <w:link w:val="CommentText"/>
    <w:uiPriority w:val="99"/>
    <w:semiHidden/>
    <w:rsid w:val="001001A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1001AC"/>
    <w:rPr>
      <w:b/>
      <w:bCs/>
    </w:rPr>
  </w:style>
  <w:style w:type="character" w:customStyle="1" w:styleId="CommentSubjectChar">
    <w:name w:val="Comment Subject Char"/>
    <w:basedOn w:val="CommentTextChar"/>
    <w:link w:val="CommentSubject"/>
    <w:uiPriority w:val="99"/>
    <w:semiHidden/>
    <w:rsid w:val="001001AC"/>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Jaguar Land Rover</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Dobson, Hannah (H.)</dc:creator>
  <cp:keywords/>
  <dc:description/>
  <cp:lastModifiedBy>Andrea Bruneau</cp:lastModifiedBy>
  <cp:revision>58</cp:revision>
  <cp:lastPrinted>2026-06-01T10:57:00Z</cp:lastPrinted>
  <dcterms:created xsi:type="dcterms:W3CDTF">2026-01-20T11:04:00Z</dcterms:created>
  <dcterms:modified xsi:type="dcterms:W3CDTF">2026-06-04T11:16:00Z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9eaf13-f528-470e-bf6b-38b666617431_Enabled">
    <vt:lpwstr>true</vt:lpwstr>
  </property>
  <property fmtid="{D5CDD505-2E9C-101B-9397-08002B2CF9AE}" pid="3" name="MSIP_Label_289eaf13-f528-470e-bf6b-38b666617431_SetDate">
    <vt:lpwstr>2026-01-19T15:55:52Z</vt:lpwstr>
  </property>
  <property fmtid="{D5CDD505-2E9C-101B-9397-08002B2CF9AE}" pid="4" name="MSIP_Label_289eaf13-f528-470e-bf6b-38b666617431_Method">
    <vt:lpwstr>Standard</vt:lpwstr>
  </property>
  <property fmtid="{D5CDD505-2E9C-101B-9397-08002B2CF9AE}" pid="5" name="MSIP_Label_289eaf13-f528-470e-bf6b-38b666617431_Name">
    <vt:lpwstr>Proprietary</vt:lpwstr>
  </property>
  <property fmtid="{D5CDD505-2E9C-101B-9397-08002B2CF9AE}" pid="6" name="MSIP_Label_289eaf13-f528-470e-bf6b-38b666617431_SiteId">
    <vt:lpwstr>4c087f80-1e07-4f72-9e41-d7d9748d0f4c</vt:lpwstr>
  </property>
  <property fmtid="{D5CDD505-2E9C-101B-9397-08002B2CF9AE}" pid="7" name="MSIP_Label_289eaf13-f528-470e-bf6b-38b666617431_ActionId">
    <vt:lpwstr>e12c45da-cb60-466e-86e5-79a6121faa50</vt:lpwstr>
  </property>
  <property fmtid="{D5CDD505-2E9C-101B-9397-08002B2CF9AE}" pid="8" name="MSIP_Label_289eaf13-f528-470e-bf6b-38b666617431_ContentBits">
    <vt:lpwstr>0</vt:lpwstr>
  </property>
  <property fmtid="{D5CDD505-2E9C-101B-9397-08002B2CF9AE}" pid="9" name="MSIP_Label_289eaf13-f528-470e-bf6b-38b666617431_Tag">
    <vt:lpwstr>10, 3, 0, 1</vt:lpwstr>
  </property>
</Properties>
</file>