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8DA1" w14:textId="12400206" w:rsidR="00F9323E" w:rsidRDefault="00F9323E" w:rsidP="00395E62">
      <w:pPr>
        <w:pStyle w:val="Title"/>
      </w:pPr>
      <w:r>
        <w:rPr>
          <w:noProof/>
          <w:lang w:eastAsia="en-GB"/>
        </w:rPr>
        <w:drawing>
          <wp:anchor distT="0" distB="0" distL="114300" distR="114300" simplePos="0" relativeHeight="251659264" behindDoc="0" locked="0" layoutInCell="1" allowOverlap="1" wp14:anchorId="40315C4B" wp14:editId="3C9A6ABC">
            <wp:simplePos x="0" y="0"/>
            <wp:positionH relativeFrom="margin">
              <wp:align>right</wp:align>
            </wp:positionH>
            <wp:positionV relativeFrom="paragraph">
              <wp:posOffset>18415</wp:posOffset>
            </wp:positionV>
            <wp:extent cx="1459301" cy="99949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m-colour-graphic-flash.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59301" cy="999490"/>
                    </a:xfrm>
                    <a:prstGeom prst="rect">
                      <a:avLst/>
                    </a:prstGeom>
                  </pic:spPr>
                </pic:pic>
              </a:graphicData>
            </a:graphic>
            <wp14:sizeRelH relativeFrom="page">
              <wp14:pctWidth>0</wp14:pctWidth>
            </wp14:sizeRelH>
            <wp14:sizeRelV relativeFrom="page">
              <wp14:pctHeight>0</wp14:pctHeight>
            </wp14:sizeRelV>
          </wp:anchor>
        </w:drawing>
      </w:r>
    </w:p>
    <w:p w14:paraId="0E4A104C" w14:textId="0EC22002" w:rsidR="00F9323E" w:rsidRDefault="00F9323E" w:rsidP="00395E62">
      <w:pPr>
        <w:pStyle w:val="Title"/>
      </w:pPr>
    </w:p>
    <w:p w14:paraId="5EFFA855" w14:textId="20A983F9" w:rsidR="00F9323E" w:rsidRDefault="00F9323E" w:rsidP="00395E62">
      <w:pPr>
        <w:pStyle w:val="Title"/>
      </w:pPr>
    </w:p>
    <w:p w14:paraId="2B2B1A14" w14:textId="3F649F4C" w:rsidR="00460E00" w:rsidRDefault="0093520F" w:rsidP="00395E62">
      <w:pPr>
        <w:pStyle w:val="Title"/>
      </w:pPr>
      <w:r>
        <w:t>Experience &amp; Events Manager</w:t>
      </w:r>
    </w:p>
    <w:p w14:paraId="0772B3C1" w14:textId="77777777" w:rsidR="00460E00" w:rsidRDefault="0093520F" w:rsidP="00395E62">
      <w:r>
        <w:rPr>
          <w:b/>
        </w:rPr>
        <w:t xml:space="preserve">Reporting to: </w:t>
      </w:r>
      <w:r>
        <w:t>Head of Commerce</w:t>
      </w:r>
    </w:p>
    <w:p w14:paraId="6CFFD68B" w14:textId="77777777" w:rsidR="00460E00" w:rsidRDefault="0093520F" w:rsidP="00395E62">
      <w:r>
        <w:rPr>
          <w:b/>
        </w:rPr>
        <w:t xml:space="preserve">Direct Report: </w:t>
      </w:r>
      <w:r>
        <w:t>Shows Manager</w:t>
      </w:r>
    </w:p>
    <w:p w14:paraId="5A8D5585" w14:textId="77777777" w:rsidR="00460E00" w:rsidRDefault="0093520F" w:rsidP="00395E62">
      <w:r>
        <w:rPr>
          <w:b/>
        </w:rPr>
        <w:t xml:space="preserve">Location: </w:t>
      </w:r>
      <w:r>
        <w:t>British Motor Museum, Gaydon</w:t>
      </w:r>
    </w:p>
    <w:p w14:paraId="591146C7" w14:textId="35B30FCB" w:rsidR="00460E00" w:rsidRDefault="0093520F" w:rsidP="00395E62">
      <w:r>
        <w:rPr>
          <w:b/>
        </w:rPr>
        <w:t xml:space="preserve">Contract: </w:t>
      </w:r>
      <w:r>
        <w:t>Permanent</w:t>
      </w:r>
      <w:r w:rsidR="00F9323E">
        <w:t>,</w:t>
      </w:r>
      <w:r w:rsidR="00F9323E" w:rsidRPr="00F9323E">
        <w:t xml:space="preserve"> </w:t>
      </w:r>
      <w:r w:rsidR="00F9323E">
        <w:t>Full-Time (37 hours per week)</w:t>
      </w:r>
    </w:p>
    <w:p w14:paraId="6D34370F" w14:textId="13E602FF" w:rsidR="00460E00" w:rsidRDefault="6CE31FD7" w:rsidP="00395E62">
      <w:r w:rsidRPr="6CE31FD7">
        <w:rPr>
          <w:b/>
          <w:bCs/>
        </w:rPr>
        <w:t xml:space="preserve">Salary: </w:t>
      </w:r>
      <w:r>
        <w:t>Competitive (</w:t>
      </w:r>
      <w:r w:rsidR="000D6FD5">
        <w:t>subject to experience</w:t>
      </w:r>
      <w:r>
        <w:t xml:space="preserve"> £48</w:t>
      </w:r>
      <w:r w:rsidR="00F9323E">
        <w:t>k</w:t>
      </w:r>
      <w:r>
        <w:t>-£55K)</w:t>
      </w:r>
    </w:p>
    <w:p w14:paraId="656E680C" w14:textId="77777777" w:rsidR="00460E00" w:rsidRDefault="0093520F" w:rsidP="00395E62">
      <w:pPr>
        <w:pStyle w:val="Heading1"/>
      </w:pPr>
      <w:r>
        <w:t>About the British Motor Museum</w:t>
      </w:r>
    </w:p>
    <w:p w14:paraId="41DD4854" w14:textId="77777777" w:rsidR="00F9323E" w:rsidRDefault="0093520F" w:rsidP="00395E62">
      <w:r>
        <w:t>The British Motor Museum is home to the world's largest collection of historic British cars, telling the story of the people, products and innovations that have helped shape Britain and the</w:t>
      </w:r>
      <w:r w:rsidR="00F9323E">
        <w:t xml:space="preserve"> </w:t>
      </w:r>
      <w:r>
        <w:t>world.</w:t>
      </w:r>
    </w:p>
    <w:p w14:paraId="53F1F47F" w14:textId="089E188F" w:rsidR="00460E00" w:rsidRDefault="0093520F" w:rsidP="00395E62">
      <w:r>
        <w:t>But British cars are never just cars. They are the engineers who challenged convention, the designers who changed industries, the communities they supported and the culture they influenced. As the Museum embarks on a transformational programme of development over the next three to five years, we are seeking an exceptional Experience &amp; Events Manager to help redefine how visitors connect with Britain's automotive story.</w:t>
      </w:r>
    </w:p>
    <w:p w14:paraId="6831A85B" w14:textId="77777777" w:rsidR="00460E00" w:rsidRDefault="0093520F" w:rsidP="00395E62">
      <w:pPr>
        <w:pStyle w:val="Heading1"/>
      </w:pPr>
      <w:r>
        <w:t>The Opportunity</w:t>
      </w:r>
    </w:p>
    <w:p w14:paraId="0133C331" w14:textId="0F1532A6" w:rsidR="00460E00" w:rsidRDefault="0093520F" w:rsidP="00395E62">
      <w:r>
        <w:t xml:space="preserve">This is a rare opportunity to take ownership of one of the UK's most distinctive visitor experience programmes. Approximately 65% of the role focuses on developing and evolving the Shows &amp; Events Programme, while 35% focuses on enhancing the overall visitor experience through cross-department collaboration. Managing a </w:t>
      </w:r>
      <w:r w:rsidR="00F9323E">
        <w:t xml:space="preserve">revenue </w:t>
      </w:r>
      <w:r>
        <w:t>budget of approximately £650,000 and leading the Shows Manager, the successful candidate will have significant autonomy and influence.</w:t>
      </w:r>
    </w:p>
    <w:p w14:paraId="7819C214" w14:textId="77777777" w:rsidR="00460E00" w:rsidRDefault="0093520F" w:rsidP="00395E62">
      <w:pPr>
        <w:pStyle w:val="Heading1"/>
      </w:pPr>
      <w:r>
        <w:t>Events &amp; Programme Development (65%)</w:t>
      </w:r>
    </w:p>
    <w:p w14:paraId="787583CB" w14:textId="77777777" w:rsidR="00460E00" w:rsidRDefault="0093520F" w:rsidP="00395E62">
      <w:pPr>
        <w:pStyle w:val="ListBullet"/>
      </w:pPr>
      <w:r>
        <w:t>Develop and deliver a long-term Events &amp; Experiences Strategy.</w:t>
      </w:r>
    </w:p>
    <w:p w14:paraId="49E86EEC" w14:textId="77777777" w:rsidR="00460E00" w:rsidRDefault="0093520F" w:rsidP="00395E62">
      <w:pPr>
        <w:pStyle w:val="ListBullet"/>
      </w:pPr>
      <w:r>
        <w:t>Review and evolve the current programme of approximately 30 annual events.</w:t>
      </w:r>
    </w:p>
    <w:p w14:paraId="1533E31D" w14:textId="77777777" w:rsidR="00460E00" w:rsidRDefault="0093520F" w:rsidP="00395E62">
      <w:pPr>
        <w:pStyle w:val="ListBullet"/>
      </w:pPr>
      <w:r>
        <w:t>Create innovative flagship events with broader audience appeal.</w:t>
      </w:r>
    </w:p>
    <w:p w14:paraId="3911ABCF" w14:textId="0CCB4AE8" w:rsidR="00460E00" w:rsidRDefault="0093520F" w:rsidP="00395E62">
      <w:pPr>
        <w:pStyle w:val="ListBullet"/>
      </w:pPr>
      <w:r>
        <w:t xml:space="preserve">Develop </w:t>
      </w:r>
      <w:r w:rsidR="0005628C">
        <w:t>indoors</w:t>
      </w:r>
      <w:r>
        <w:t>, evening and seasonal experiences.</w:t>
      </w:r>
    </w:p>
    <w:p w14:paraId="27D96E19" w14:textId="77777777" w:rsidR="00460E00" w:rsidRDefault="0093520F" w:rsidP="00395E62">
      <w:pPr>
        <w:pStyle w:val="ListBullet"/>
      </w:pPr>
      <w:r>
        <w:t>Lead concept creation from idea to operational handover.</w:t>
      </w:r>
    </w:p>
    <w:p w14:paraId="5CE9BF3F" w14:textId="0623D30F" w:rsidR="00460E00" w:rsidRDefault="0093520F" w:rsidP="00395E62">
      <w:pPr>
        <w:pStyle w:val="ListBullet"/>
      </w:pPr>
      <w:r>
        <w:t xml:space="preserve">Manage the Shows &amp; Events </w:t>
      </w:r>
      <w:r w:rsidR="0005628C">
        <w:t xml:space="preserve">revenue </w:t>
      </w:r>
      <w:r>
        <w:t>budget of approximately £650,000.</w:t>
      </w:r>
    </w:p>
    <w:p w14:paraId="2CA2100B" w14:textId="77777777" w:rsidR="00460E00" w:rsidRDefault="0093520F" w:rsidP="00395E62">
      <w:pPr>
        <w:pStyle w:val="Heading1"/>
      </w:pPr>
      <w:r>
        <w:lastRenderedPageBreak/>
        <w:t>Visitor Experience Development (35%)</w:t>
      </w:r>
    </w:p>
    <w:p w14:paraId="27B41B46" w14:textId="77777777" w:rsidR="00460E00" w:rsidRDefault="0093520F" w:rsidP="00395E62">
      <w:pPr>
        <w:pStyle w:val="ListBullet"/>
      </w:pPr>
      <w:r>
        <w:t>Champion visitor experience across the organisation.</w:t>
      </w:r>
    </w:p>
    <w:p w14:paraId="7876B2FB" w14:textId="5896F4B3" w:rsidR="00460E00" w:rsidRDefault="0093520F" w:rsidP="00395E62">
      <w:pPr>
        <w:pStyle w:val="ListBullet"/>
      </w:pPr>
      <w:r>
        <w:t>Work collaboratively with Curatorial, Learning</w:t>
      </w:r>
      <w:r w:rsidR="00440C9A">
        <w:t xml:space="preserve"> &amp; Community</w:t>
      </w:r>
      <w:r>
        <w:t>, Marketing, Museum Assistants and operational teams.</w:t>
      </w:r>
    </w:p>
    <w:p w14:paraId="70CCA1D2" w14:textId="77777777" w:rsidR="00460E00" w:rsidRDefault="0093520F" w:rsidP="00395E62">
      <w:pPr>
        <w:pStyle w:val="ListBullet"/>
      </w:pPr>
      <w:r>
        <w:t>Identify opportunities to improve the visitor journey and engagement.</w:t>
      </w:r>
    </w:p>
    <w:p w14:paraId="35189F30" w14:textId="77777777" w:rsidR="00460E00" w:rsidRDefault="0093520F" w:rsidP="00395E62">
      <w:pPr>
        <w:pStyle w:val="ListBullet"/>
      </w:pPr>
      <w:r>
        <w:t>Support delivery of the wider Museum transformation programme.</w:t>
      </w:r>
    </w:p>
    <w:p w14:paraId="460DA8A0" w14:textId="77777777" w:rsidR="00460E00" w:rsidRDefault="0093520F" w:rsidP="00395E62">
      <w:pPr>
        <w:pStyle w:val="ListBullet"/>
      </w:pPr>
      <w:r>
        <w:t>Use audience insight and feedback to drive continuous improvement.</w:t>
      </w:r>
    </w:p>
    <w:p w14:paraId="12B9B728" w14:textId="77777777" w:rsidR="00460E00" w:rsidRDefault="0093520F" w:rsidP="00395E62">
      <w:pPr>
        <w:pStyle w:val="Heading1"/>
      </w:pPr>
      <w:r>
        <w:t>Commercial &amp; Financial Management</w:t>
      </w:r>
    </w:p>
    <w:p w14:paraId="3EA22702" w14:textId="77777777" w:rsidR="00460E00" w:rsidRDefault="0093520F" w:rsidP="00395E62">
      <w:pPr>
        <w:pStyle w:val="ListBullet"/>
      </w:pPr>
      <w:r>
        <w:t>Deliver agreed revenue, attendance and profitability targets.</w:t>
      </w:r>
    </w:p>
    <w:p w14:paraId="139C7FA2" w14:textId="77777777" w:rsidR="00460E00" w:rsidRDefault="0093520F" w:rsidP="00395E62">
      <w:pPr>
        <w:pStyle w:val="ListBullet"/>
      </w:pPr>
      <w:r>
        <w:t>Develop new income streams through partnerships, sponsorship and premium experiences.</w:t>
      </w:r>
    </w:p>
    <w:p w14:paraId="5F8FA345" w14:textId="77777777" w:rsidR="00460E00" w:rsidRDefault="0093520F" w:rsidP="00395E62">
      <w:pPr>
        <w:pStyle w:val="Heading1"/>
      </w:pPr>
      <w:r>
        <w:t>Leadership &amp; Collaboration</w:t>
      </w:r>
    </w:p>
    <w:p w14:paraId="7A051805" w14:textId="77777777" w:rsidR="00460E00" w:rsidRDefault="0093520F" w:rsidP="00395E62">
      <w:pPr>
        <w:pStyle w:val="ListBullet"/>
      </w:pPr>
      <w:r>
        <w:t>Provide leadership and direction to the Shows Manager.</w:t>
      </w:r>
    </w:p>
    <w:p w14:paraId="6961FF15" w14:textId="77777777" w:rsidR="00460E00" w:rsidRDefault="0093520F" w:rsidP="00395E62">
      <w:pPr>
        <w:pStyle w:val="ListBullet"/>
      </w:pPr>
      <w:r>
        <w:t>Build effective relationships across all Museum departments.</w:t>
      </w:r>
    </w:p>
    <w:p w14:paraId="269042F9" w14:textId="77777777" w:rsidR="00460E00" w:rsidRDefault="0093520F" w:rsidP="00395E62">
      <w:pPr>
        <w:pStyle w:val="ListBullet"/>
      </w:pPr>
      <w:r>
        <w:t>Collaborate across the business to create seamless visitor experiences.</w:t>
      </w:r>
    </w:p>
    <w:p w14:paraId="22D5325E" w14:textId="77777777" w:rsidR="00460E00" w:rsidRDefault="0093520F" w:rsidP="00395E62">
      <w:pPr>
        <w:pStyle w:val="Heading1"/>
      </w:pPr>
      <w:r>
        <w:t>Governance</w:t>
      </w:r>
    </w:p>
    <w:p w14:paraId="79B1F34C" w14:textId="77777777" w:rsidR="00460E00" w:rsidRDefault="0093520F" w:rsidP="00395E62">
      <w:pPr>
        <w:pStyle w:val="ListBullet"/>
      </w:pPr>
      <w:r>
        <w:t>Ensure robust planning, risk management and operational governance.</w:t>
      </w:r>
    </w:p>
    <w:p w14:paraId="285D1F86" w14:textId="77777777" w:rsidR="00460E00" w:rsidRDefault="0093520F" w:rsidP="00395E62">
      <w:pPr>
        <w:pStyle w:val="ListBullet"/>
      </w:pPr>
      <w:r>
        <w:t>Ensure compliance with all relevant health and safety requirements.</w:t>
      </w:r>
    </w:p>
    <w:p w14:paraId="5F418B98" w14:textId="77777777" w:rsidR="00460E00" w:rsidRDefault="0093520F" w:rsidP="00395E62">
      <w:pPr>
        <w:pStyle w:val="Heading1"/>
      </w:pPr>
      <w:r>
        <w:t>Knowledge, Skills &amp; Experience</w:t>
      </w:r>
    </w:p>
    <w:p w14:paraId="660EEF34" w14:textId="77777777" w:rsidR="00460E00" w:rsidRDefault="0093520F" w:rsidP="00395E62">
      <w:pPr>
        <w:pStyle w:val="ListBullet"/>
      </w:pPr>
      <w:r>
        <w:t>Significant experience creating successful events, experiences or visitor attractions.</w:t>
      </w:r>
    </w:p>
    <w:p w14:paraId="21BB052A" w14:textId="77777777" w:rsidR="00460E00" w:rsidRDefault="0093520F" w:rsidP="00395E62">
      <w:pPr>
        <w:pStyle w:val="ListBullet"/>
      </w:pPr>
      <w:r>
        <w:t>Exceptional creativity and concept-development skills.</w:t>
      </w:r>
    </w:p>
    <w:p w14:paraId="00919A43" w14:textId="77777777" w:rsidR="00460E00" w:rsidRDefault="0093520F" w:rsidP="00395E62">
      <w:pPr>
        <w:pStyle w:val="ListBullet"/>
      </w:pPr>
      <w:r>
        <w:t>Strong commercial awareness and budget management experience.</w:t>
      </w:r>
    </w:p>
    <w:p w14:paraId="63427480" w14:textId="77777777" w:rsidR="00460E00" w:rsidRDefault="0093520F" w:rsidP="00395E62">
      <w:pPr>
        <w:pStyle w:val="ListBullet"/>
      </w:pPr>
      <w:r>
        <w:t>Passion for creating memorable visitor experiences.</w:t>
      </w:r>
    </w:p>
    <w:p w14:paraId="24018293" w14:textId="1C044B44" w:rsidR="00460E00" w:rsidRDefault="0093520F" w:rsidP="00395E62">
      <w:pPr>
        <w:pStyle w:val="Heading1"/>
      </w:pPr>
      <w:r>
        <w:t>Success Measures</w:t>
      </w:r>
      <w:r w:rsidR="000D535C">
        <w:t xml:space="preserve"> – year 1</w:t>
      </w:r>
    </w:p>
    <w:p w14:paraId="6638F0A2" w14:textId="77777777" w:rsidR="00460E00" w:rsidRDefault="0093520F" w:rsidP="00395E62">
      <w:pPr>
        <w:pStyle w:val="ListBullet"/>
      </w:pPr>
      <w:r>
        <w:t>Develop a three-year Events &amp; Experiences Strategy.</w:t>
      </w:r>
    </w:p>
    <w:p w14:paraId="725DEF9A" w14:textId="77777777" w:rsidR="00460E00" w:rsidRDefault="0093520F" w:rsidP="00395E62">
      <w:pPr>
        <w:pStyle w:val="ListBullet"/>
      </w:pPr>
      <w:r>
        <w:t>Launch one or more new flagship experiences.</w:t>
      </w:r>
    </w:p>
    <w:p w14:paraId="11AC2238" w14:textId="77777777" w:rsidR="00460E00" w:rsidRDefault="0093520F" w:rsidP="00395E62">
      <w:pPr>
        <w:pStyle w:val="ListBullet"/>
      </w:pPr>
      <w:r>
        <w:t>Grow audiences beyond traditional enthusiast groups.</w:t>
      </w:r>
    </w:p>
    <w:p w14:paraId="342B0634" w14:textId="77777777" w:rsidR="00460E00" w:rsidRDefault="0093520F" w:rsidP="00395E62">
      <w:pPr>
        <w:pStyle w:val="ListBullet"/>
      </w:pPr>
      <w:r>
        <w:t>Deliver measurable improvements in visitor satisfaction.</w:t>
      </w:r>
    </w:p>
    <w:p w14:paraId="5BDB5F43" w14:textId="77777777" w:rsidR="00460E00" w:rsidRDefault="0093520F" w:rsidP="00395E62">
      <w:pPr>
        <w:pStyle w:val="Heading1"/>
      </w:pPr>
      <w:r>
        <w:t>Working Arrangements</w:t>
      </w:r>
    </w:p>
    <w:p w14:paraId="4F7E34BA" w14:textId="77777777" w:rsidR="00460E00" w:rsidRDefault="0093520F" w:rsidP="00395E62">
      <w:r>
        <w:t>The role will require occasional weekend and event-day attendance. Time worked outside normal contractual hours may be reclaimed through the Museum's TOIL policy.</w:t>
      </w:r>
    </w:p>
    <w:p w14:paraId="6D760029" w14:textId="197C9E3B" w:rsidR="0005628C" w:rsidRDefault="0005628C" w:rsidP="00395E62">
      <w:r>
        <w:t xml:space="preserve">Actively contribute to the success of the charity delivering your duties and other duties, as may reasonably be assigned, to support business operations and organisational goals. </w:t>
      </w:r>
    </w:p>
    <w:p w14:paraId="08C0176B" w14:textId="77777777" w:rsidR="00460E00" w:rsidRDefault="0093520F" w:rsidP="00395E62">
      <w:pPr>
        <w:pStyle w:val="Heading1"/>
      </w:pPr>
      <w:r>
        <w:lastRenderedPageBreak/>
        <w:t>Diversity &amp; Inclusion</w:t>
      </w:r>
    </w:p>
    <w:p w14:paraId="3F9CD6EE" w14:textId="77777777" w:rsidR="00460E00" w:rsidRDefault="0093520F" w:rsidP="00395E62">
      <w:r>
        <w:t>The British Motor Industry Heritage Trust is committed to creating a diverse and inclusive workforce and is proud to be an equal opportunities employer.</w:t>
      </w:r>
    </w:p>
    <w:p w14:paraId="5FA3D308" w14:textId="23F10415" w:rsidR="0005628C" w:rsidRDefault="0005628C" w:rsidP="00395E62">
      <w:pPr>
        <w:pStyle w:val="Heading1"/>
      </w:pPr>
      <w:r>
        <w:t>Benefits</w:t>
      </w:r>
    </w:p>
    <w:p w14:paraId="73E80643" w14:textId="28B29D32" w:rsidR="00395E62" w:rsidRDefault="00395E62" w:rsidP="00395E62">
      <w:pPr>
        <w:spacing w:line="240" w:lineRule="auto"/>
        <w:rPr>
          <w:rFonts w:cs="Arial"/>
        </w:rPr>
      </w:pPr>
      <w:r>
        <w:rPr>
          <w:rFonts w:cs="Arial"/>
        </w:rPr>
        <w:t xml:space="preserve">To support our staff both inside and outside of work, the Trust offers 26 days of annual leave per year (pro rata for part-time employees) plus bank holidays. You will receive staff discounts in our gift shop and onsite café as well as a number of free tickets each year for friends and family to visit the Museum. </w:t>
      </w:r>
    </w:p>
    <w:p w14:paraId="27454030" w14:textId="02830C8C" w:rsidR="00395E62" w:rsidRDefault="00395E62" w:rsidP="00395E62">
      <w:pPr>
        <w:spacing w:line="240" w:lineRule="auto"/>
        <w:rPr>
          <w:rFonts w:cs="Arial"/>
        </w:rPr>
      </w:pPr>
      <w:r>
        <w:rPr>
          <w:rFonts w:cs="Arial"/>
        </w:rPr>
        <w:t xml:space="preserve">Employee well-being is paramount; we therefore offer enhanced </w:t>
      </w:r>
      <w:r w:rsidRPr="008E0DCC">
        <w:rPr>
          <w:rFonts w:cs="Arial"/>
        </w:rPr>
        <w:t xml:space="preserve">occupational sick </w:t>
      </w:r>
      <w:r>
        <w:rPr>
          <w:rFonts w:cs="Arial"/>
        </w:rPr>
        <w:t xml:space="preserve">leave and </w:t>
      </w:r>
      <w:r w:rsidRPr="008E0DCC">
        <w:rPr>
          <w:rFonts w:cs="Arial"/>
        </w:rPr>
        <w:t>pay</w:t>
      </w:r>
      <w:r>
        <w:rPr>
          <w:rFonts w:cs="Arial"/>
        </w:rPr>
        <w:t xml:space="preserve"> as well as</w:t>
      </w:r>
      <w:r w:rsidRPr="008E0DCC">
        <w:rPr>
          <w:rFonts w:cs="Arial"/>
        </w:rPr>
        <w:t xml:space="preserve"> enhanced family-friendly </w:t>
      </w:r>
      <w:r>
        <w:rPr>
          <w:rFonts w:cs="Arial"/>
        </w:rPr>
        <w:t xml:space="preserve">leave and </w:t>
      </w:r>
      <w:r w:rsidRPr="008E0DCC">
        <w:rPr>
          <w:rFonts w:cs="Arial"/>
        </w:rPr>
        <w:t>pa</w:t>
      </w:r>
      <w:r>
        <w:rPr>
          <w:rFonts w:cs="Arial"/>
        </w:rPr>
        <w:t>y.</w:t>
      </w:r>
      <w:r w:rsidRPr="008E0DCC">
        <w:rPr>
          <w:rFonts w:cs="Arial"/>
        </w:rPr>
        <w:t xml:space="preserve"> </w:t>
      </w:r>
    </w:p>
    <w:p w14:paraId="26BC310E" w14:textId="77777777" w:rsidR="00395E62" w:rsidRDefault="00395E62" w:rsidP="00395E62">
      <w:pPr>
        <w:spacing w:line="240" w:lineRule="auto"/>
        <w:rPr>
          <w:rFonts w:cs="Arial"/>
        </w:rPr>
      </w:pPr>
      <w:r>
        <w:rPr>
          <w:rFonts w:cs="Arial"/>
        </w:rPr>
        <w:t>We operate an ad-hoc home working policy to allow for maximum employee flexibility, however, please note regular hybrid working is not available for this role.</w:t>
      </w:r>
    </w:p>
    <w:p w14:paraId="72C08B10" w14:textId="1CB2A1BB" w:rsidR="0005628C" w:rsidRDefault="00395E62" w:rsidP="00395E62">
      <w:r>
        <w:rPr>
          <w:rFonts w:cs="Arial"/>
        </w:rPr>
        <w:t>Joining the British Motor Industry Heritage Trust as an employee will give you the opportunity to develop your career in a friendly and supportive environment while working for a charity dedicated at preserving and sharing Britain’s automotive heritage.</w:t>
      </w:r>
    </w:p>
    <w:sectPr w:rsidR="0005628C" w:rsidSect="00F9323E">
      <w:pgSz w:w="11906" w:h="16838"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3746504">
    <w:abstractNumId w:val="8"/>
  </w:num>
  <w:num w:numId="2" w16cid:durableId="716516357">
    <w:abstractNumId w:val="6"/>
  </w:num>
  <w:num w:numId="3" w16cid:durableId="324284759">
    <w:abstractNumId w:val="5"/>
  </w:num>
  <w:num w:numId="4" w16cid:durableId="322666492">
    <w:abstractNumId w:val="4"/>
  </w:num>
  <w:num w:numId="5" w16cid:durableId="1411191783">
    <w:abstractNumId w:val="7"/>
  </w:num>
  <w:num w:numId="6" w16cid:durableId="1542596931">
    <w:abstractNumId w:val="3"/>
  </w:num>
  <w:num w:numId="7" w16cid:durableId="1201240980">
    <w:abstractNumId w:val="2"/>
  </w:num>
  <w:num w:numId="8" w16cid:durableId="1140852423">
    <w:abstractNumId w:val="1"/>
  </w:num>
  <w:num w:numId="9" w16cid:durableId="554774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28C"/>
    <w:rsid w:val="0006063C"/>
    <w:rsid w:val="000D535C"/>
    <w:rsid w:val="000D6FD5"/>
    <w:rsid w:val="0015074B"/>
    <w:rsid w:val="0029639D"/>
    <w:rsid w:val="00326F90"/>
    <w:rsid w:val="00395E62"/>
    <w:rsid w:val="00396853"/>
    <w:rsid w:val="00440C9A"/>
    <w:rsid w:val="00460E00"/>
    <w:rsid w:val="0093520F"/>
    <w:rsid w:val="00AA1D8D"/>
    <w:rsid w:val="00B47730"/>
    <w:rsid w:val="00B67619"/>
    <w:rsid w:val="00BE007E"/>
    <w:rsid w:val="00CB0664"/>
    <w:rsid w:val="00F868A8"/>
    <w:rsid w:val="00F9323E"/>
    <w:rsid w:val="00FC693F"/>
    <w:rsid w:val="00FF5D0B"/>
    <w:rsid w:val="6CE31FD7"/>
    <w:rsid w:val="6EBD7F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5186886-366C-46EF-B9FE-4400858F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Verdana" w:eastAsia="Verdana" w:hAnsi="Verdan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Batchelor</dc:creator>
  <cp:keywords/>
  <dc:description>generated by python-docx</dc:description>
  <cp:lastModifiedBy>Adrian Managhan</cp:lastModifiedBy>
  <cp:revision>2</cp:revision>
  <dcterms:created xsi:type="dcterms:W3CDTF">2026-07-24T13:17:00Z</dcterms:created>
  <dcterms:modified xsi:type="dcterms:W3CDTF">2026-07-24T13:17:00Z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9eaf13-f528-470e-bf6b-38b666617431_Enabled">
    <vt:lpwstr>true</vt:lpwstr>
  </property>
  <property fmtid="{D5CDD505-2E9C-101B-9397-08002B2CF9AE}" pid="3" name="MSIP_Label_289eaf13-f528-470e-bf6b-38b666617431_SetDate">
    <vt:lpwstr>2026-07-16T15:08:13Z</vt:lpwstr>
  </property>
  <property fmtid="{D5CDD505-2E9C-101B-9397-08002B2CF9AE}" pid="4" name="MSIP_Label_289eaf13-f528-470e-bf6b-38b666617431_Method">
    <vt:lpwstr>Standard</vt:lpwstr>
  </property>
  <property fmtid="{D5CDD505-2E9C-101B-9397-08002B2CF9AE}" pid="5" name="MSIP_Label_289eaf13-f528-470e-bf6b-38b666617431_Name">
    <vt:lpwstr>Proprietary</vt:lpwstr>
  </property>
  <property fmtid="{D5CDD505-2E9C-101B-9397-08002B2CF9AE}" pid="6" name="MSIP_Label_289eaf13-f528-470e-bf6b-38b666617431_SiteId">
    <vt:lpwstr>4c087f80-1e07-4f72-9e41-d7d9748d0f4c</vt:lpwstr>
  </property>
  <property fmtid="{D5CDD505-2E9C-101B-9397-08002B2CF9AE}" pid="7" name="MSIP_Label_289eaf13-f528-470e-bf6b-38b666617431_ActionId">
    <vt:lpwstr>0d2c93a9-4c67-4e69-b6d7-d6d08bfa98c5</vt:lpwstr>
  </property>
  <property fmtid="{D5CDD505-2E9C-101B-9397-08002B2CF9AE}" pid="8" name="MSIP_Label_289eaf13-f528-470e-bf6b-38b666617431_ContentBits">
    <vt:lpwstr>0</vt:lpwstr>
  </property>
</Properties>
</file>